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D2CB99" w14:textId="3EB92A66" w:rsidR="00230DC1" w:rsidRPr="00166574" w:rsidRDefault="00230DC1" w:rsidP="00230DC1">
      <w:pPr>
        <w:spacing w:before="240" w:after="240" w:line="360" w:lineRule="auto"/>
        <w:jc w:val="both"/>
        <w:rPr>
          <w:color w:val="000000"/>
        </w:rPr>
      </w:pPr>
      <w:r>
        <w:rPr>
          <w:noProof/>
        </w:rPr>
        <mc:AlternateContent>
          <mc:Choice Requires="wps">
            <w:drawing>
              <wp:anchor distT="0" distB="0" distL="114300" distR="114300" simplePos="0" relativeHeight="251659264" behindDoc="0" locked="0" layoutInCell="1" allowOverlap="1" wp14:anchorId="1F486158" wp14:editId="0B9DC5C7">
                <wp:simplePos x="0" y="0"/>
                <wp:positionH relativeFrom="margin">
                  <wp:posOffset>-428625</wp:posOffset>
                </wp:positionH>
                <wp:positionV relativeFrom="paragraph">
                  <wp:posOffset>25400</wp:posOffset>
                </wp:positionV>
                <wp:extent cx="6267450" cy="247650"/>
                <wp:effectExtent l="0" t="0" r="0" b="0"/>
                <wp:wrapNone/>
                <wp:docPr id="2" name="Caixa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267450" cy="247650"/>
                        </a:xfrm>
                        <a:prstGeom prst="rect">
                          <a:avLst/>
                        </a:prstGeom>
                        <a:solidFill>
                          <a:srgbClr val="E7E6E6"/>
                        </a:solidFill>
                        <a:ln w="6350">
                          <a:noFill/>
                        </a:ln>
                      </wps:spPr>
                      <wps:txbx>
                        <w:txbxContent>
                          <w:p w14:paraId="36CB42EA" w14:textId="77777777" w:rsidR="00230DC1" w:rsidRPr="001674A6" w:rsidRDefault="00230DC1" w:rsidP="009C6392">
                            <w:pPr>
                              <w:spacing w:before="100" w:beforeAutospacing="1"/>
                              <w:jc w:val="center"/>
                              <w:rPr>
                                <w:b/>
                                <w:bCs/>
                              </w:rPr>
                            </w:pPr>
                            <w:r>
                              <w:rPr>
                                <w:b/>
                                <w:bCs/>
                              </w:rPr>
                              <w:t>AVISO DE CONTRATAÇÃO DIRETA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shapetype w14:anchorId="1F486158" id="_x0000_t202" coordsize="21600,21600" o:spt="202" path="m,l,21600r21600,l21600,xe">
                <v:stroke joinstyle="miter"/>
                <v:path gradientshapeok="t" o:connecttype="rect"/>
              </v:shapetype>
              <v:shape id="Caixa de Texto 2" o:spid="_x0000_s1026" type="#_x0000_t202" style="position:absolute;left:0;text-align:left;margin-left:-33.75pt;margin-top:2pt;width:493.5pt;height:19.5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" fillcolor="#e7e6e6" stroked="f" strokeweight=".5pt">
                <v:textbox>
                  <w:txbxContent>
                    <w:p w14:paraId="36CB42EA" w14:textId="77777777" w:rsidR="00230DC1" w:rsidRPr="001674A6" w:rsidRDefault="00230DC1" w:rsidP="009C6392">
                      <w:pPr>
                        <w:spacing w:before="100" w:beforeAutospacing="1"/>
                        <w:jc w:val="center"/>
                        <w:rPr>
                          <w:b/>
                          <w:bCs/>
                        </w:rPr>
                      </w:pPr>
                      <w:r>
                        <w:rPr>
                          <w:b/>
                          <w:bCs/>
                        </w:rPr>
                        <w:t>AVISO DE CONTRATAÇÃO DIRETA</w:t>
                      </w:r>
                    </w:p>
                  </w:txbxContent>
                </v:textbox>
                <w10:wrap anchorx="margin"/>
              </v:shape>
            </w:pict>
          </mc:Fallback>
        </mc:AlternateContent>
      </w:r>
    </w:p>
    <w:p w14:paraId="67D97616" w14:textId="12AB355F" w:rsidR="00230DC1" w:rsidRPr="00B20914" w:rsidRDefault="00230DC1" w:rsidP="000C6D3C">
      <w:pPr>
        <w:widowControl/>
        <w:suppressAutoHyphens w:val="0"/>
        <w:jc w:val="center"/>
        <w:rPr>
          <w:rFonts w:eastAsia="Times New Roman"/>
          <w:bCs/>
          <w:lang w:eastAsia="pt-BR"/>
        </w:rPr>
      </w:pPr>
      <w:r w:rsidRPr="00B20914">
        <w:rPr>
          <w:rFonts w:eastAsia="Times New Roman"/>
          <w:bCs/>
          <w:lang w:eastAsia="pt-BR"/>
        </w:rPr>
        <w:t>AVISO DE DISPENSA ELETRÔNICA Nº 900</w:t>
      </w:r>
      <w:r w:rsidR="00B20914" w:rsidRPr="00B20914">
        <w:rPr>
          <w:rFonts w:eastAsia="Times New Roman"/>
          <w:bCs/>
          <w:lang w:eastAsia="pt-BR"/>
        </w:rPr>
        <w:t>1</w:t>
      </w:r>
      <w:r w:rsidR="009A33CA">
        <w:rPr>
          <w:rFonts w:eastAsia="Times New Roman"/>
          <w:bCs/>
          <w:lang w:eastAsia="pt-BR"/>
        </w:rPr>
        <w:t>2</w:t>
      </w:r>
      <w:r w:rsidRPr="00B20914">
        <w:rPr>
          <w:rFonts w:eastAsia="Times New Roman"/>
          <w:bCs/>
          <w:lang w:eastAsia="pt-BR"/>
        </w:rPr>
        <w:t>/202</w:t>
      </w:r>
      <w:r w:rsidR="004962CA" w:rsidRPr="00B20914">
        <w:rPr>
          <w:rFonts w:eastAsia="Times New Roman"/>
          <w:bCs/>
          <w:lang w:eastAsia="pt-BR"/>
        </w:rPr>
        <w:t>6</w:t>
      </w:r>
    </w:p>
    <w:p w14:paraId="1C940B1A" w14:textId="0BE69864" w:rsidR="00230DC1" w:rsidRPr="00B20914" w:rsidRDefault="00230DC1" w:rsidP="000C6D3C">
      <w:pPr>
        <w:widowControl/>
        <w:suppressAutoHyphens w:val="0"/>
        <w:jc w:val="center"/>
        <w:rPr>
          <w:rFonts w:eastAsia="Times New Roman"/>
          <w:bCs/>
          <w:lang w:eastAsia="pt-BR"/>
        </w:rPr>
      </w:pPr>
      <w:r w:rsidRPr="00B20914">
        <w:rPr>
          <w:rFonts w:eastAsia="Times New Roman"/>
          <w:bCs/>
          <w:lang w:eastAsia="pt-BR"/>
        </w:rPr>
        <w:t>PROCESSO ADMINISTRATIVO N° 900</w:t>
      </w:r>
      <w:r w:rsidR="00B20914" w:rsidRPr="00B20914">
        <w:rPr>
          <w:rFonts w:eastAsia="Times New Roman"/>
          <w:bCs/>
          <w:lang w:eastAsia="pt-BR"/>
        </w:rPr>
        <w:t>1</w:t>
      </w:r>
      <w:r w:rsidR="009A33CA">
        <w:rPr>
          <w:rFonts w:eastAsia="Times New Roman"/>
          <w:bCs/>
          <w:lang w:eastAsia="pt-BR"/>
        </w:rPr>
        <w:t>2</w:t>
      </w:r>
      <w:r w:rsidRPr="00B20914">
        <w:rPr>
          <w:rFonts w:eastAsia="Times New Roman"/>
          <w:bCs/>
          <w:lang w:eastAsia="pt-BR"/>
        </w:rPr>
        <w:t>/202</w:t>
      </w:r>
      <w:r w:rsidR="004962CA" w:rsidRPr="00B20914">
        <w:rPr>
          <w:rFonts w:eastAsia="Times New Roman"/>
          <w:bCs/>
          <w:lang w:eastAsia="pt-BR"/>
        </w:rPr>
        <w:t>6</w:t>
      </w:r>
    </w:p>
    <w:p w14:paraId="5E5E20FB" w14:textId="77777777" w:rsidR="00A14ADA" w:rsidRPr="00B20914" w:rsidRDefault="00A14ADA" w:rsidP="00230DC1">
      <w:pPr>
        <w:widowControl/>
        <w:suppressAutoHyphens w:val="0"/>
        <w:spacing w:before="120" w:after="120"/>
        <w:jc w:val="both"/>
        <w:rPr>
          <w:rFonts w:eastAsia="Times New Roman"/>
          <w:bCs/>
          <w:lang w:eastAsia="pt-BR"/>
        </w:rPr>
      </w:pPr>
    </w:p>
    <w:p w14:paraId="767AA781" w14:textId="709E26EE" w:rsidR="00230DC1" w:rsidRDefault="00230DC1" w:rsidP="00230DC1">
      <w:pPr>
        <w:widowControl/>
        <w:suppressAutoHyphens w:val="0"/>
        <w:spacing w:before="120" w:after="120"/>
        <w:jc w:val="both"/>
        <w:rPr>
          <w:rFonts w:eastAsia="Times New Roman"/>
          <w:bCs/>
          <w:lang w:eastAsia="pt-BR"/>
        </w:rPr>
      </w:pPr>
      <w:r w:rsidRPr="00B20914">
        <w:rPr>
          <w:rFonts w:eastAsia="Times New Roman"/>
          <w:bCs/>
          <w:lang w:eastAsia="pt-BR"/>
        </w:rPr>
        <w:t xml:space="preserve">Torna-se público que o </w:t>
      </w:r>
      <w:r w:rsidRPr="00B20914">
        <w:rPr>
          <w:rFonts w:eastAsia="Times New Roman"/>
          <w:b/>
          <w:lang w:eastAsia="pt-BR"/>
        </w:rPr>
        <w:t>CONSÓRCIO PÚBLICO DE SAÚDE DA MICRORREGIÃO DE CRATO - CPSMC</w:t>
      </w:r>
      <w:r w:rsidRPr="00B20914">
        <w:rPr>
          <w:rFonts w:eastAsia="Times New Roman"/>
          <w:bCs/>
          <w:lang w:eastAsia="pt-BR"/>
        </w:rPr>
        <w:t xml:space="preserve">, por meio do Setor de Licitação, realizará Dispensa Eletrônica, com critério de julgamento </w:t>
      </w:r>
      <w:r w:rsidR="00496B9E" w:rsidRPr="00B20914">
        <w:rPr>
          <w:rFonts w:eastAsia="Times New Roman"/>
          <w:b/>
          <w:lang w:eastAsia="pt-BR"/>
        </w:rPr>
        <w:t>MENOR PREÇO</w:t>
      </w:r>
      <w:r w:rsidRPr="00B20914">
        <w:rPr>
          <w:rFonts w:eastAsia="Times New Roman"/>
          <w:bCs/>
          <w:lang w:eastAsia="pt-BR"/>
        </w:rPr>
        <w:t>, na hipótese do art. 75, II, c/c § 2º da Lei nº 14.133, de 1º de abril de 2021, na Resolução nº 06/2023 Consórcio Público de Saúde da Microrregião de Crato – CPSMC e no que couber na Instrução Normativa SEGES/ME n° 67/2021 e demais legislação aplicável.</w:t>
      </w:r>
    </w:p>
    <w:p w14:paraId="5A78EF81" w14:textId="77777777" w:rsidR="00230DC1" w:rsidRDefault="00230DC1" w:rsidP="00230DC1">
      <w:pPr>
        <w:widowControl/>
        <w:suppressAutoHyphens w:val="0"/>
        <w:spacing w:before="120" w:after="120"/>
        <w:jc w:val="both"/>
        <w:rPr>
          <w:rFonts w:eastAsia="Times New Roman"/>
          <w:bCs/>
          <w:lang w:eastAsia="pt-BR"/>
        </w:rPr>
      </w:pPr>
    </w:p>
    <w:p w14:paraId="5288CDBB" w14:textId="77777777" w:rsidR="00230DC1" w:rsidRDefault="00230DC1" w:rsidP="00230DC1">
      <w:pPr>
        <w:widowControl/>
        <w:suppressAutoHyphens w:val="0"/>
        <w:spacing w:line="360" w:lineRule="auto"/>
        <w:jc w:val="both"/>
        <w:rPr>
          <w:rFonts w:eastAsia="Times New Roman"/>
          <w:bCs/>
          <w:lang w:eastAsia="pt-BR"/>
        </w:rPr>
      </w:pPr>
      <w:r>
        <w:rPr>
          <w:rFonts w:eastAsia="Times New Roman"/>
          <w:bCs/>
          <w:lang w:eastAsia="pt-BR"/>
        </w:rPr>
        <w:t>UASG: 929532</w:t>
      </w:r>
    </w:p>
    <w:p w14:paraId="654970E6" w14:textId="0228C913" w:rsidR="00230DC1" w:rsidRPr="00B4192B" w:rsidRDefault="00230DC1" w:rsidP="00230DC1">
      <w:pPr>
        <w:widowControl/>
        <w:suppressAutoHyphens w:val="0"/>
        <w:spacing w:line="360" w:lineRule="auto"/>
        <w:jc w:val="both"/>
        <w:rPr>
          <w:rFonts w:eastAsia="Times New Roman"/>
          <w:bCs/>
          <w:lang w:eastAsia="pt-BR"/>
        </w:rPr>
      </w:pPr>
      <w:r w:rsidRPr="00B4192B">
        <w:rPr>
          <w:rFonts w:eastAsia="Times New Roman"/>
          <w:bCs/>
          <w:lang w:eastAsia="pt-BR"/>
        </w:rPr>
        <w:t>Data da sessão:</w:t>
      </w:r>
      <w:r>
        <w:rPr>
          <w:rFonts w:eastAsia="Times New Roman"/>
          <w:bCs/>
          <w:lang w:eastAsia="pt-BR"/>
        </w:rPr>
        <w:t xml:space="preserve"> </w:t>
      </w:r>
      <w:r w:rsidR="00AD7A66">
        <w:rPr>
          <w:rFonts w:eastAsia="Times New Roman"/>
          <w:bCs/>
          <w:lang w:eastAsia="pt-BR"/>
        </w:rPr>
        <w:t>26</w:t>
      </w:r>
      <w:r>
        <w:rPr>
          <w:rFonts w:eastAsia="Times New Roman"/>
          <w:bCs/>
          <w:lang w:eastAsia="pt-BR"/>
        </w:rPr>
        <w:t>/</w:t>
      </w:r>
      <w:r w:rsidR="00AD7A66">
        <w:rPr>
          <w:rFonts w:eastAsia="Times New Roman"/>
          <w:bCs/>
          <w:lang w:eastAsia="pt-BR"/>
        </w:rPr>
        <w:t>05</w:t>
      </w:r>
      <w:r>
        <w:rPr>
          <w:rFonts w:eastAsia="Times New Roman"/>
          <w:bCs/>
          <w:lang w:eastAsia="pt-BR"/>
        </w:rPr>
        <w:t>/</w:t>
      </w:r>
      <w:r w:rsidR="00AD7A66">
        <w:rPr>
          <w:rFonts w:eastAsia="Times New Roman"/>
          <w:bCs/>
          <w:lang w:eastAsia="pt-BR"/>
        </w:rPr>
        <w:t>2026</w:t>
      </w:r>
    </w:p>
    <w:p w14:paraId="00461B0E" w14:textId="32174601" w:rsidR="00230DC1" w:rsidRPr="00B4192B" w:rsidRDefault="00230DC1" w:rsidP="00230DC1">
      <w:pPr>
        <w:widowControl/>
        <w:suppressAutoHyphens w:val="0"/>
        <w:spacing w:line="360" w:lineRule="auto"/>
        <w:jc w:val="both"/>
        <w:rPr>
          <w:rFonts w:eastAsia="Times New Roman"/>
          <w:bCs/>
          <w:lang w:eastAsia="pt-BR"/>
        </w:rPr>
      </w:pPr>
      <w:r w:rsidRPr="00B4192B">
        <w:rPr>
          <w:rFonts w:eastAsia="Times New Roman"/>
          <w:bCs/>
          <w:lang w:eastAsia="pt-BR"/>
        </w:rPr>
        <w:t xml:space="preserve">Horário da Fase de Lances: </w:t>
      </w:r>
      <w:r w:rsidR="00AD7A66">
        <w:rPr>
          <w:rFonts w:eastAsia="Times New Roman"/>
          <w:bCs/>
          <w:lang w:eastAsia="pt-BR"/>
        </w:rPr>
        <w:t>08h</w:t>
      </w:r>
      <w:r w:rsidRPr="00B4192B">
        <w:rPr>
          <w:rFonts w:eastAsia="Times New Roman"/>
          <w:bCs/>
          <w:lang w:eastAsia="pt-BR"/>
        </w:rPr>
        <w:t>:</w:t>
      </w:r>
      <w:r w:rsidR="00AD7A66">
        <w:rPr>
          <w:rFonts w:eastAsia="Times New Roman"/>
          <w:bCs/>
          <w:lang w:eastAsia="pt-BR"/>
        </w:rPr>
        <w:t>00min</w:t>
      </w:r>
      <w:r w:rsidRPr="00B4192B">
        <w:rPr>
          <w:rFonts w:eastAsia="Times New Roman"/>
          <w:bCs/>
          <w:lang w:eastAsia="pt-BR"/>
        </w:rPr>
        <w:t xml:space="preserve"> às </w:t>
      </w:r>
      <w:r w:rsidR="00AD7A66">
        <w:rPr>
          <w:rFonts w:eastAsia="Times New Roman"/>
          <w:bCs/>
          <w:lang w:eastAsia="pt-BR"/>
        </w:rPr>
        <w:t>14h</w:t>
      </w:r>
      <w:r w:rsidRPr="00B4192B">
        <w:rPr>
          <w:rFonts w:eastAsia="Times New Roman"/>
          <w:bCs/>
          <w:lang w:eastAsia="pt-BR"/>
        </w:rPr>
        <w:t>:</w:t>
      </w:r>
      <w:r w:rsidR="00AD7A66">
        <w:rPr>
          <w:rFonts w:eastAsia="Times New Roman"/>
          <w:bCs/>
          <w:lang w:eastAsia="pt-BR"/>
        </w:rPr>
        <w:t>00min</w:t>
      </w:r>
    </w:p>
    <w:p w14:paraId="35FC572A" w14:textId="77777777" w:rsidR="00230DC1" w:rsidRPr="00B4192B" w:rsidRDefault="00230DC1" w:rsidP="00230DC1">
      <w:pPr>
        <w:widowControl/>
        <w:suppressAutoHyphens w:val="0"/>
        <w:spacing w:line="360" w:lineRule="auto"/>
        <w:jc w:val="both"/>
        <w:rPr>
          <w:rFonts w:eastAsia="Times New Roman"/>
          <w:bCs/>
          <w:lang w:eastAsia="pt-BR"/>
        </w:rPr>
      </w:pPr>
      <w:r>
        <w:rPr>
          <w:rFonts w:eastAsia="Times New Roman"/>
          <w:bCs/>
          <w:lang w:eastAsia="pt-BR"/>
        </w:rPr>
        <w:t xml:space="preserve">E-mail do Setor de Licitação: </w:t>
      </w:r>
      <w:hyperlink r:id="rId8" w:history="1">
        <w:r w:rsidRPr="005148D4">
          <w:rPr>
            <w:rStyle w:val="Hyperlink"/>
            <w:rFonts w:eastAsia="Times New Roman"/>
            <w:bCs/>
            <w:lang w:eastAsia="pt-BR"/>
          </w:rPr>
          <w:t>cpsmc.licitacoes@gmail.com</w:t>
        </w:r>
      </w:hyperlink>
      <w:r>
        <w:rPr>
          <w:rFonts w:eastAsia="Times New Roman"/>
          <w:bCs/>
          <w:lang w:eastAsia="pt-BR"/>
        </w:rPr>
        <w:t xml:space="preserve"> </w:t>
      </w:r>
    </w:p>
    <w:p w14:paraId="2CA8B42F" w14:textId="41C4842F" w:rsidR="00230DC1" w:rsidRPr="009D3D1F" w:rsidRDefault="00230DC1" w:rsidP="00230DC1">
      <w:pPr>
        <w:widowControl/>
        <w:suppressAutoHyphens w:val="0"/>
        <w:spacing w:line="360" w:lineRule="auto"/>
        <w:jc w:val="both"/>
      </w:pPr>
      <w:r w:rsidRPr="009D3D1F">
        <w:rPr>
          <w:rFonts w:eastAsia="Times New Roman"/>
          <w:bCs/>
          <w:lang w:eastAsia="pt-BR"/>
        </w:rPr>
        <w:t>Endereço E</w:t>
      </w:r>
      <w:r>
        <w:rPr>
          <w:rFonts w:eastAsia="Times New Roman"/>
          <w:bCs/>
          <w:lang w:eastAsia="pt-BR"/>
        </w:rPr>
        <w:t>letrônico da Dispensa</w:t>
      </w:r>
      <w:r w:rsidRPr="009D3D1F">
        <w:rPr>
          <w:rFonts w:eastAsia="Times New Roman"/>
          <w:bCs/>
          <w:lang w:eastAsia="pt-BR"/>
        </w:rPr>
        <w:t xml:space="preserve">: </w:t>
      </w:r>
      <w:hyperlink r:id="rId9" w:history="1">
        <w:r w:rsidRPr="009D3D1F">
          <w:rPr>
            <w:rStyle w:val="Hyperlink"/>
          </w:rPr>
          <w:t>www.gov.br/compras</w:t>
        </w:r>
      </w:hyperlink>
      <w:r w:rsidRPr="009D3D1F">
        <w:t xml:space="preserve">    </w:t>
      </w:r>
    </w:p>
    <w:p w14:paraId="176D3C03" w14:textId="3BB8D9C5" w:rsidR="00230DC1" w:rsidRDefault="00230DC1" w:rsidP="009C6392">
      <w:pPr>
        <w:widowControl/>
        <w:suppressAutoHyphens w:val="0"/>
        <w:spacing w:line="360" w:lineRule="auto"/>
        <w:jc w:val="both"/>
        <w:rPr>
          <w:rFonts w:eastAsia="Times New Roman"/>
          <w:bCs/>
          <w:lang w:eastAsia="pt-BR"/>
        </w:rPr>
      </w:pPr>
      <w:r>
        <w:rPr>
          <w:rFonts w:eastAsia="Times New Roman"/>
          <w:bCs/>
          <w:lang w:eastAsia="pt-BR"/>
        </w:rPr>
        <w:t xml:space="preserve">Tempo de Referência: </w:t>
      </w:r>
      <w:r w:rsidRPr="00DC11DF">
        <w:rPr>
          <w:rFonts w:eastAsia="Times New Roman"/>
          <w:bCs/>
          <w:lang w:eastAsia="pt-BR"/>
        </w:rPr>
        <w:t>Para todas as referências de tempo utilizadas pelo sistema</w:t>
      </w:r>
      <w:r>
        <w:rPr>
          <w:rFonts w:eastAsia="Times New Roman"/>
          <w:bCs/>
          <w:lang w:eastAsia="pt-BR"/>
        </w:rPr>
        <w:t xml:space="preserve"> </w:t>
      </w:r>
      <w:r w:rsidRPr="00DC11DF">
        <w:rPr>
          <w:rFonts w:eastAsia="Times New Roman"/>
          <w:bCs/>
          <w:lang w:eastAsia="pt-BR"/>
        </w:rPr>
        <w:t>será observado o horário de Brasília/DF.</w:t>
      </w:r>
    </w:p>
    <w:p w14:paraId="058BBD88" w14:textId="77777777" w:rsidR="00F56759" w:rsidRDefault="00F56759" w:rsidP="00A26B5D">
      <w:pPr>
        <w:widowControl/>
        <w:suppressAutoHyphens w:val="0"/>
        <w:spacing w:before="240" w:after="240"/>
        <w:jc w:val="both"/>
        <w:rPr>
          <w:rFonts w:eastAsia="Times New Roman" w:cs="Times New Roman"/>
          <w:b/>
          <w:lang w:eastAsia="pt-BR"/>
        </w:rPr>
      </w:pPr>
    </w:p>
    <w:p w14:paraId="54A41076" w14:textId="6883060B" w:rsidR="00230DC1" w:rsidRPr="00A26B5D" w:rsidRDefault="00230DC1" w:rsidP="00A26B5D">
      <w:pPr>
        <w:widowControl/>
        <w:suppressAutoHyphens w:val="0"/>
        <w:spacing w:before="240" w:after="240"/>
        <w:jc w:val="both"/>
        <w:rPr>
          <w:rFonts w:eastAsia="Times New Roman" w:cs="Times New Roman"/>
          <w:b/>
          <w:lang w:eastAsia="pt-BR"/>
        </w:rPr>
      </w:pPr>
      <w:r w:rsidRPr="00A26B5D">
        <w:rPr>
          <w:rFonts w:eastAsia="Times New Roman" w:cs="Times New Roman"/>
          <w:b/>
          <w:lang w:eastAsia="pt-BR"/>
        </w:rPr>
        <w:t xml:space="preserve">1. OBJETO DA CONTRATAÇÃO </w:t>
      </w:r>
    </w:p>
    <w:p w14:paraId="7D04CC0F" w14:textId="1B53E6A1" w:rsidR="00067164" w:rsidRPr="009A33CA" w:rsidRDefault="00230DC1" w:rsidP="00A26B5D">
      <w:pPr>
        <w:spacing w:before="240" w:after="240"/>
        <w:jc w:val="both"/>
        <w:rPr>
          <w:rFonts w:eastAsia="Times New Roman" w:cs="Times New Roman"/>
          <w:color w:val="000000"/>
          <w:lang w:eastAsia="pt-BR"/>
        </w:rPr>
      </w:pPr>
      <w:r w:rsidRPr="00A26B5D">
        <w:rPr>
          <w:rFonts w:eastAsia="Times New Roman" w:cs="Times New Roman"/>
          <w:b/>
          <w:lang w:eastAsia="pt-BR"/>
        </w:rPr>
        <w:t>1.1.</w:t>
      </w:r>
      <w:r w:rsidRPr="00A26B5D">
        <w:rPr>
          <w:rFonts w:eastAsia="Times New Roman" w:cs="Times New Roman"/>
          <w:bCs/>
          <w:lang w:eastAsia="pt-BR"/>
        </w:rPr>
        <w:t xml:space="preserve"> O objeto</w:t>
      </w:r>
      <w:r w:rsidR="009C6392" w:rsidRPr="00A26B5D">
        <w:rPr>
          <w:rFonts w:eastAsia="Times New Roman" w:cs="Times New Roman"/>
          <w:bCs/>
          <w:lang w:eastAsia="pt-BR"/>
        </w:rPr>
        <w:t xml:space="preserve"> é</w:t>
      </w:r>
      <w:bookmarkStart w:id="0" w:name="_Hlk197590110"/>
      <w:bookmarkStart w:id="1" w:name="_Hlk214976281"/>
      <w:r w:rsidR="007F7012">
        <w:rPr>
          <w:rFonts w:eastAsia="Times New Roman" w:cs="Times New Roman"/>
          <w:bCs/>
          <w:lang w:eastAsia="pt-BR"/>
        </w:rPr>
        <w:t xml:space="preserve"> </w:t>
      </w:r>
      <w:r w:rsidR="009A33CA" w:rsidRPr="009A33CA">
        <w:rPr>
          <w:rFonts w:eastAsia="Times New Roman" w:cs="Times New Roman"/>
          <w:bCs/>
          <w:lang w:eastAsia="pt-BR"/>
        </w:rPr>
        <w:t>Aquisição de computador e estabilizador, destinados à operação de tomógrafo odontológico, para processamento, visualização e armazenamento de imagens, garantindo o adequado funcionamento e estabilidade elétrica do sistema, para atender as necessidades do Centro de Especialidades Odontológicas, unidade de saúde gerenciada pelo o Consórcio Público de Saúde da Microrregião de Crato (CPSMC</w:t>
      </w:r>
      <w:r w:rsidR="009A33CA">
        <w:rPr>
          <w:rFonts w:eastAsia="Times New Roman" w:cs="Times New Roman"/>
          <w:color w:val="000000"/>
          <w:lang w:eastAsia="pt-BR"/>
        </w:rPr>
        <w:t xml:space="preserve">), </w:t>
      </w:r>
      <w:r w:rsidR="0000735F" w:rsidRPr="00A26B5D">
        <w:rPr>
          <w:rFonts w:eastAsia="Times New Roman" w:cs="Times New Roman"/>
          <w:bCs/>
          <w:lang w:eastAsia="pt-BR"/>
        </w:rPr>
        <w:t>c</w:t>
      </w:r>
      <w:r w:rsidRPr="00A26B5D">
        <w:rPr>
          <w:rFonts w:eastAsia="Times New Roman" w:cs="Times New Roman"/>
          <w:bCs/>
          <w:lang w:eastAsia="pt-BR"/>
        </w:rPr>
        <w:t>onforme condições, quantidades e exigências estabelecidas neste Aviso de Contratação Direta e seus anexos.</w:t>
      </w:r>
    </w:p>
    <w:bookmarkEnd w:id="0"/>
    <w:bookmarkEnd w:id="1"/>
    <w:p w14:paraId="48F78F99" w14:textId="02CAC872" w:rsidR="001C1DE6" w:rsidRPr="00A26B5D" w:rsidRDefault="001C1DE6" w:rsidP="00A26B5D">
      <w:pPr>
        <w:spacing w:before="240" w:after="240"/>
        <w:jc w:val="both"/>
        <w:rPr>
          <w:rFonts w:cs="Times New Roman"/>
        </w:rPr>
      </w:pPr>
      <w:r w:rsidRPr="00A26B5D">
        <w:rPr>
          <w:rFonts w:cs="Times New Roman"/>
          <w:b/>
          <w:bCs/>
        </w:rPr>
        <w:t>1.</w:t>
      </w:r>
      <w:r w:rsidR="00CB65F5" w:rsidRPr="00A26B5D">
        <w:rPr>
          <w:rFonts w:cs="Times New Roman"/>
          <w:b/>
          <w:bCs/>
        </w:rPr>
        <w:t>2</w:t>
      </w:r>
      <w:r w:rsidRPr="00A26B5D">
        <w:rPr>
          <w:rFonts w:cs="Times New Roman"/>
          <w:b/>
          <w:bCs/>
        </w:rPr>
        <w:t>.</w:t>
      </w:r>
      <w:r w:rsidRPr="00A26B5D">
        <w:rPr>
          <w:rFonts w:cs="Times New Roman"/>
        </w:rPr>
        <w:t xml:space="preserve"> Em caso de discordância existente entre as especificações do objeto descritas no Sistema e as constantes no Termo de Referência, prevalecerão as descrições no Termo de Referência.</w:t>
      </w:r>
    </w:p>
    <w:p w14:paraId="3CBCBA88" w14:textId="237264C3" w:rsidR="00230DC1" w:rsidRPr="00A26B5D" w:rsidRDefault="00230DC1" w:rsidP="00A26B5D">
      <w:pPr>
        <w:spacing w:before="240" w:after="240"/>
        <w:jc w:val="both"/>
        <w:rPr>
          <w:rFonts w:eastAsia="Times New Roman" w:cs="Times New Roman"/>
          <w:b/>
          <w:bCs/>
          <w:lang w:eastAsia="pt-BR"/>
        </w:rPr>
      </w:pPr>
      <w:r w:rsidRPr="00A26B5D">
        <w:rPr>
          <w:rFonts w:eastAsia="Times New Roman" w:cs="Times New Roman"/>
          <w:b/>
          <w:bCs/>
          <w:lang w:eastAsia="pt-BR"/>
        </w:rPr>
        <w:t>2. DO CRITÉRIO DE JULGAMENTO</w:t>
      </w:r>
    </w:p>
    <w:p w14:paraId="41CA351E" w14:textId="724F1246" w:rsidR="008D29CF" w:rsidRPr="009A33CA" w:rsidRDefault="00230DC1" w:rsidP="00A26B5D">
      <w:pPr>
        <w:widowControl/>
        <w:suppressAutoHyphens w:val="0"/>
        <w:spacing w:before="240" w:after="240"/>
        <w:jc w:val="both"/>
        <w:rPr>
          <w:rFonts w:eastAsia="Times New Roman" w:cs="Times New Roman"/>
          <w:b/>
          <w:bCs/>
          <w:lang w:eastAsia="pt-BR"/>
        </w:rPr>
      </w:pPr>
      <w:r w:rsidRPr="00A26B5D">
        <w:rPr>
          <w:rFonts w:eastAsia="Times New Roman" w:cs="Times New Roman"/>
          <w:b/>
          <w:bCs/>
          <w:lang w:eastAsia="pt-BR"/>
        </w:rPr>
        <w:t xml:space="preserve">2.1. </w:t>
      </w:r>
      <w:r w:rsidRPr="00A26B5D">
        <w:rPr>
          <w:rFonts w:eastAsia="Times New Roman" w:cs="Times New Roman"/>
          <w:bCs/>
          <w:lang w:eastAsia="pt-BR"/>
        </w:rPr>
        <w:t xml:space="preserve">O critério de julgamento adotado </w:t>
      </w:r>
      <w:r w:rsidRPr="00B20914">
        <w:rPr>
          <w:rFonts w:eastAsia="Times New Roman" w:cs="Times New Roman"/>
          <w:bCs/>
          <w:lang w:eastAsia="pt-BR"/>
        </w:rPr>
        <w:t xml:space="preserve">será o </w:t>
      </w:r>
      <w:r w:rsidR="00496B9E" w:rsidRPr="00B20914">
        <w:rPr>
          <w:rFonts w:eastAsia="Times New Roman" w:cs="Times New Roman"/>
          <w:b/>
          <w:bCs/>
          <w:lang w:eastAsia="pt-BR"/>
        </w:rPr>
        <w:t>MENOR PREÇO</w:t>
      </w:r>
      <w:r w:rsidR="00B20914">
        <w:rPr>
          <w:rFonts w:eastAsia="Times New Roman" w:cs="Times New Roman"/>
          <w:b/>
          <w:bCs/>
          <w:lang w:eastAsia="pt-BR"/>
        </w:rPr>
        <w:t xml:space="preserve"> POR </w:t>
      </w:r>
      <w:r w:rsidR="009A33CA">
        <w:rPr>
          <w:rFonts w:eastAsia="Times New Roman" w:cs="Times New Roman"/>
          <w:b/>
          <w:bCs/>
          <w:lang w:eastAsia="pt-BR"/>
        </w:rPr>
        <w:t>ITEM</w:t>
      </w:r>
      <w:r w:rsidRPr="00B20914">
        <w:rPr>
          <w:rFonts w:eastAsia="Times New Roman" w:cs="Times New Roman"/>
          <w:bCs/>
          <w:lang w:eastAsia="pt-BR"/>
        </w:rPr>
        <w:t>, observadas</w:t>
      </w:r>
      <w:r w:rsidRPr="00A26B5D">
        <w:rPr>
          <w:rFonts w:eastAsia="Times New Roman" w:cs="Times New Roman"/>
          <w:bCs/>
          <w:lang w:eastAsia="pt-BR"/>
        </w:rPr>
        <w:t xml:space="preserve"> as exigências contidas neste Aviso de Contratação Direta e seus Anexos quanto às especificações do objeto.</w:t>
      </w:r>
    </w:p>
    <w:p w14:paraId="4736FC1B" w14:textId="47EA9093" w:rsidR="00230DC1" w:rsidRPr="00A26B5D" w:rsidRDefault="00230DC1" w:rsidP="00A26B5D">
      <w:pPr>
        <w:spacing w:before="240" w:after="240"/>
        <w:jc w:val="both"/>
        <w:rPr>
          <w:rFonts w:cs="Times New Roman"/>
        </w:rPr>
      </w:pPr>
      <w:r w:rsidRPr="00A26B5D">
        <w:rPr>
          <w:rFonts w:eastAsia="Times New Roman" w:cs="Times New Roman"/>
          <w:b/>
          <w:bCs/>
          <w:lang w:eastAsia="pt-BR"/>
        </w:rPr>
        <w:t xml:space="preserve">2.1.1. </w:t>
      </w:r>
      <w:r w:rsidR="009C6392" w:rsidRPr="00A26B5D">
        <w:rPr>
          <w:rFonts w:cs="Times New Roman"/>
        </w:rPr>
        <w:t>O valor máximo aceitável para fins de julgamento da proposta está</w:t>
      </w:r>
      <w:r w:rsidR="00035727" w:rsidRPr="00A26B5D">
        <w:rPr>
          <w:rFonts w:cs="Times New Roman"/>
        </w:rPr>
        <w:t xml:space="preserve"> </w:t>
      </w:r>
      <w:r w:rsidR="009C6392" w:rsidRPr="00A26B5D">
        <w:rPr>
          <w:rFonts w:cs="Times New Roman"/>
        </w:rPr>
        <w:t>apresentado</w:t>
      </w:r>
      <w:r w:rsidR="00035727" w:rsidRPr="00A26B5D">
        <w:rPr>
          <w:rFonts w:cs="Times New Roman"/>
        </w:rPr>
        <w:t xml:space="preserve"> no Termo de Referência – Anexo I deste Aviso de Contratação Direta. </w:t>
      </w:r>
    </w:p>
    <w:p w14:paraId="33C447BD" w14:textId="019681C8" w:rsidR="004C5CD1" w:rsidRPr="00A26B5D" w:rsidRDefault="004C5CD1" w:rsidP="00A26B5D">
      <w:pPr>
        <w:pStyle w:val="PADRO"/>
        <w:keepNext w:val="0"/>
        <w:widowControl/>
        <w:shd w:val="clear" w:color="auto" w:fill="auto"/>
        <w:spacing w:before="240" w:after="240" w:line="240" w:lineRule="auto"/>
        <w:ind w:firstLine="0"/>
        <w:rPr>
          <w:rFonts w:ascii="Times New Roman" w:hAnsi="Times New Roman" w:cs="Times New Roman"/>
          <w:b/>
          <w:sz w:val="24"/>
        </w:rPr>
      </w:pPr>
      <w:r w:rsidRPr="00A26B5D">
        <w:rPr>
          <w:rFonts w:ascii="Times New Roman" w:hAnsi="Times New Roman" w:cs="Times New Roman"/>
          <w:b/>
          <w:sz w:val="24"/>
        </w:rPr>
        <w:lastRenderedPageBreak/>
        <w:t>3. D</w:t>
      </w:r>
      <w:r w:rsidR="009E05CD">
        <w:rPr>
          <w:rFonts w:ascii="Times New Roman" w:hAnsi="Times New Roman" w:cs="Times New Roman"/>
          <w:b/>
          <w:sz w:val="24"/>
        </w:rPr>
        <w:t>A</w:t>
      </w:r>
      <w:r w:rsidRPr="00A26B5D">
        <w:rPr>
          <w:rFonts w:ascii="Times New Roman" w:hAnsi="Times New Roman" w:cs="Times New Roman"/>
          <w:b/>
          <w:sz w:val="24"/>
        </w:rPr>
        <w:t xml:space="preserve"> PARTICIPAÇÃO </w:t>
      </w:r>
      <w:r w:rsidR="009E05CD">
        <w:rPr>
          <w:rFonts w:ascii="Times New Roman" w:hAnsi="Times New Roman" w:cs="Times New Roman"/>
          <w:b/>
          <w:sz w:val="24"/>
        </w:rPr>
        <w:t>NA DISPENSA ELETRÔNICA</w:t>
      </w:r>
    </w:p>
    <w:p w14:paraId="16BF0256" w14:textId="0A1A1972" w:rsidR="009E05CD" w:rsidRDefault="004C5CD1" w:rsidP="00A26B5D">
      <w:pPr>
        <w:spacing w:before="240" w:after="240"/>
        <w:jc w:val="both"/>
        <w:rPr>
          <w:rFonts w:cs="Times New Roman"/>
        </w:rPr>
      </w:pPr>
      <w:r w:rsidRPr="00A26B5D">
        <w:rPr>
          <w:rFonts w:cs="Times New Roman"/>
          <w:b/>
        </w:rPr>
        <w:t xml:space="preserve">3.1. </w:t>
      </w:r>
      <w:r w:rsidR="009E05CD" w:rsidRPr="009E05CD">
        <w:rPr>
          <w:rFonts w:cs="Times New Roman"/>
        </w:rPr>
        <w:t xml:space="preserve">A participação na presente dispensa eletrônica ocorrerá por meio do Sistema de Dispensa Eletrônica, ferramenta informatizada integrante do Sistema de Compras do Governo Federal – Compras.gov.br, disponível no Portal de Compras do Governo Federal, no endereço eletrônico www.gov.br/compras. </w:t>
      </w:r>
    </w:p>
    <w:p w14:paraId="7B2D89CE" w14:textId="5CC173E7" w:rsidR="009E05CD" w:rsidRDefault="004C5CD1" w:rsidP="00A26B5D">
      <w:pPr>
        <w:spacing w:before="240" w:after="240"/>
        <w:jc w:val="both"/>
        <w:rPr>
          <w:rFonts w:cs="Times New Roman"/>
        </w:rPr>
      </w:pPr>
      <w:r w:rsidRPr="00A26B5D">
        <w:rPr>
          <w:rFonts w:cs="Times New Roman"/>
          <w:b/>
        </w:rPr>
        <w:t>3.1.1.</w:t>
      </w:r>
      <w:r w:rsidR="009E05CD">
        <w:rPr>
          <w:rFonts w:cs="Times New Roman"/>
        </w:rPr>
        <w:t xml:space="preserve"> </w:t>
      </w:r>
      <w:r w:rsidR="009E05CD" w:rsidRPr="009E05CD">
        <w:rPr>
          <w:rFonts w:cs="Times New Roman"/>
        </w:rPr>
        <w:t>O procedimento será divulgado no Compras.gov.br e no Portal Nacional de Contratações Públicas - PNCP, e encaminhado automaticamente aos fornecedores registrados no Sistema de Cadastramento Unificado de Fornecedores - Sicaf, por mensagem eletrônica, na correspondente linha de fornecimento que pretende atender.</w:t>
      </w:r>
    </w:p>
    <w:p w14:paraId="39AEF07E" w14:textId="41610552" w:rsidR="009E05CD" w:rsidRDefault="009E05CD" w:rsidP="00A26B5D">
      <w:pPr>
        <w:spacing w:before="240" w:after="240"/>
        <w:jc w:val="both"/>
        <w:rPr>
          <w:rFonts w:cs="Times New Roman"/>
        </w:rPr>
      </w:pPr>
      <w:r w:rsidRPr="009E05CD">
        <w:rPr>
          <w:rFonts w:cs="Times New Roman"/>
          <w:b/>
          <w:bCs/>
        </w:rPr>
        <w:t>3.1.2.</w:t>
      </w:r>
      <w:r>
        <w:rPr>
          <w:rFonts w:cs="Times New Roman"/>
        </w:rPr>
        <w:t xml:space="preserve"> </w:t>
      </w:r>
      <w:r w:rsidRPr="009E05CD">
        <w:rPr>
          <w:rFonts w:cs="Times New Roman"/>
        </w:rPr>
        <w:t>O Compras.gov.br poderá ser acessado pela web ou pelo aplicativo Compras.gov.br.</w:t>
      </w:r>
    </w:p>
    <w:p w14:paraId="7DDBBC1B" w14:textId="05BB0D25" w:rsidR="009E05CD" w:rsidRDefault="009E05CD" w:rsidP="00A26B5D">
      <w:pPr>
        <w:spacing w:before="240" w:after="240"/>
        <w:jc w:val="both"/>
        <w:rPr>
          <w:rFonts w:cs="Times New Roman"/>
        </w:rPr>
      </w:pPr>
      <w:r w:rsidRPr="009E05CD">
        <w:rPr>
          <w:rFonts w:cs="Times New Roman"/>
          <w:b/>
          <w:bCs/>
        </w:rPr>
        <w:t>3.1.3.</w:t>
      </w:r>
      <w:r>
        <w:rPr>
          <w:rFonts w:cs="Times New Roman"/>
        </w:rPr>
        <w:t xml:space="preserve"> </w:t>
      </w:r>
      <w:r w:rsidRPr="009E05CD">
        <w:rPr>
          <w:rFonts w:cs="Times New Roman"/>
        </w:rPr>
        <w:t>O fornecedor é o responsável por qualquer transação efetuada diretamente ou por seu representante no Sistema de Dispensa Eletrônica, não cabendo ao provedor do Sistema ou ao órgão entidade promotor do procedimento a responsabilidade por eventuais danos decorrentes de uso indevido da senha, ainda que por terceiros não autorizados.</w:t>
      </w:r>
    </w:p>
    <w:p w14:paraId="394E144E" w14:textId="36136317" w:rsidR="00CB65F5" w:rsidRPr="00B20914" w:rsidRDefault="00CB65F5" w:rsidP="00A26B5D">
      <w:pPr>
        <w:widowControl/>
        <w:suppressAutoHyphens w:val="0"/>
        <w:spacing w:before="240" w:after="240"/>
        <w:jc w:val="both"/>
        <w:rPr>
          <w:rFonts w:cs="Times New Roman"/>
        </w:rPr>
      </w:pPr>
      <w:r w:rsidRPr="00B20914">
        <w:rPr>
          <w:rFonts w:cs="Times New Roman"/>
          <w:b/>
        </w:rPr>
        <w:t>3.2.</w:t>
      </w:r>
      <w:r w:rsidRPr="00B20914">
        <w:rPr>
          <w:rFonts w:cs="Times New Roman"/>
        </w:rPr>
        <w:t xml:space="preserve"> </w:t>
      </w:r>
      <w:r w:rsidRPr="00B20914">
        <w:rPr>
          <w:rFonts w:eastAsia="Times New Roman" w:cs="Times New Roman"/>
          <w:kern w:val="0"/>
          <w:lang w:eastAsia="pt-BR" w:bidi="ar-SA"/>
        </w:rPr>
        <w:t xml:space="preserve">A presente </w:t>
      </w:r>
      <w:r w:rsidR="009E05CD" w:rsidRPr="00B20914">
        <w:rPr>
          <w:rFonts w:eastAsia="Times New Roman" w:cs="Times New Roman"/>
          <w:kern w:val="0"/>
          <w:lang w:eastAsia="pt-BR" w:bidi="ar-SA"/>
        </w:rPr>
        <w:t>contratação direta</w:t>
      </w:r>
      <w:r w:rsidRPr="00B20914">
        <w:rPr>
          <w:rFonts w:eastAsia="Times New Roman" w:cs="Times New Roman"/>
          <w:kern w:val="0"/>
          <w:lang w:eastAsia="pt-BR" w:bidi="ar-SA"/>
        </w:rPr>
        <w:t xml:space="preserve"> é destinada </w:t>
      </w:r>
      <w:r w:rsidRPr="00B20914">
        <w:rPr>
          <w:rFonts w:eastAsia="Times New Roman" w:cs="Times New Roman"/>
          <w:b/>
          <w:bCs/>
          <w:i/>
          <w:iCs/>
          <w:kern w:val="0"/>
          <w:lang w:eastAsia="pt-BR" w:bidi="ar-SA"/>
        </w:rPr>
        <w:t>exclusivamente à participação de microempresas (ME) e empresas de pequeno porte (EPP)</w:t>
      </w:r>
      <w:r w:rsidRPr="00B20914">
        <w:rPr>
          <w:rFonts w:eastAsia="Times New Roman" w:cs="Times New Roman"/>
          <w:bCs/>
          <w:kern w:val="0"/>
          <w:lang w:eastAsia="pt-BR" w:bidi="ar-SA"/>
        </w:rPr>
        <w:t xml:space="preserve"> </w:t>
      </w:r>
      <w:r w:rsidRPr="00B20914">
        <w:rPr>
          <w:rFonts w:cs="Times New Roman"/>
        </w:rPr>
        <w:t>que atuem no ramo pertinente ao objeto licitado e que satisfaça todas as exigências, especificações e normas contidas neste Termo de Referência</w:t>
      </w:r>
      <w:r w:rsidRPr="00B20914">
        <w:rPr>
          <w:rFonts w:eastAsia="Times New Roman" w:cs="Times New Roman"/>
          <w:kern w:val="0"/>
          <w:lang w:eastAsia="pt-BR" w:bidi="ar-SA"/>
        </w:rPr>
        <w:t xml:space="preserve">, nos termos do art. 48, inciso I, da Lei Complementar nº 123/2006. Considerando o objetivo de fomentar a participação dessas empresas nas contratações públicas e ampliar a competitividade do certame, </w:t>
      </w:r>
      <w:r w:rsidRPr="00B20914">
        <w:rPr>
          <w:rFonts w:eastAsia="Times New Roman" w:cs="Times New Roman"/>
          <w:bCs/>
          <w:kern w:val="0"/>
          <w:lang w:eastAsia="pt-BR" w:bidi="ar-SA"/>
        </w:rPr>
        <w:t>justifica-se a autorização para participação em consórcio entre ME e EPP</w:t>
      </w:r>
      <w:r w:rsidRPr="00B20914">
        <w:rPr>
          <w:rFonts w:eastAsia="Times New Roman" w:cs="Times New Roman"/>
          <w:kern w:val="0"/>
          <w:lang w:eastAsia="pt-BR" w:bidi="ar-SA"/>
        </w:rPr>
        <w:t xml:space="preserve">: </w:t>
      </w:r>
    </w:p>
    <w:p w14:paraId="036DB3B1" w14:textId="02C06F24" w:rsidR="00CB65F5" w:rsidRPr="00B20914" w:rsidRDefault="00CB65F5" w:rsidP="00A26B5D">
      <w:pPr>
        <w:widowControl/>
        <w:suppressAutoHyphens w:val="0"/>
        <w:spacing w:before="240" w:after="240"/>
        <w:jc w:val="both"/>
        <w:rPr>
          <w:rFonts w:eastAsia="Times New Roman" w:cs="Times New Roman"/>
          <w:kern w:val="0"/>
          <w:lang w:eastAsia="pt-BR" w:bidi="ar-SA"/>
        </w:rPr>
      </w:pPr>
      <w:r w:rsidRPr="00B20914">
        <w:rPr>
          <w:rFonts w:eastAsia="Times New Roman" w:cs="Times New Roman"/>
          <w:b/>
          <w:kern w:val="0"/>
          <w:lang w:eastAsia="pt-BR" w:bidi="ar-SA"/>
        </w:rPr>
        <w:t>3.2.1.</w:t>
      </w:r>
      <w:r w:rsidRPr="00B20914">
        <w:rPr>
          <w:rFonts w:eastAsia="Times New Roman" w:cs="Times New Roman"/>
          <w:kern w:val="0"/>
          <w:lang w:eastAsia="pt-BR" w:bidi="ar-SA"/>
        </w:rPr>
        <w:t xml:space="preserve"> Tal medida permite a </w:t>
      </w:r>
      <w:r w:rsidRPr="00B20914">
        <w:rPr>
          <w:rFonts w:eastAsia="Times New Roman" w:cs="Times New Roman"/>
          <w:bCs/>
          <w:kern w:val="0"/>
          <w:lang w:eastAsia="pt-BR" w:bidi="ar-SA"/>
        </w:rPr>
        <w:t>reunião de capacidades técnicas e operacionais</w:t>
      </w:r>
      <w:r w:rsidRPr="00B20914">
        <w:rPr>
          <w:rFonts w:eastAsia="Times New Roman" w:cs="Times New Roman"/>
          <w:kern w:val="0"/>
          <w:lang w:eastAsia="pt-BR" w:bidi="ar-SA"/>
        </w:rPr>
        <w:t xml:space="preserve"> entre empresas de menor porte, sem comprometer a isonomia ou a competitividade da licitação, e contribui para a </w:t>
      </w:r>
      <w:r w:rsidRPr="00B20914">
        <w:rPr>
          <w:rFonts w:eastAsia="Times New Roman" w:cs="Times New Roman"/>
          <w:bCs/>
          <w:kern w:val="0"/>
          <w:lang w:eastAsia="pt-BR" w:bidi="ar-SA"/>
        </w:rPr>
        <w:t>efetiva promoção do desenvolvimento econômico local e regional</w:t>
      </w:r>
      <w:r w:rsidRPr="00B20914">
        <w:rPr>
          <w:rFonts w:eastAsia="Times New Roman" w:cs="Times New Roman"/>
          <w:kern w:val="0"/>
          <w:lang w:eastAsia="pt-BR" w:bidi="ar-SA"/>
        </w:rPr>
        <w:t>, em consonância com o art. 5º da Lei nº 14.133/2021.</w:t>
      </w:r>
    </w:p>
    <w:p w14:paraId="229343B3" w14:textId="02F36F0F" w:rsidR="00CB65F5" w:rsidRPr="00A26B5D" w:rsidRDefault="00CB65F5" w:rsidP="00A26B5D">
      <w:pPr>
        <w:widowControl/>
        <w:suppressAutoHyphens w:val="0"/>
        <w:spacing w:before="240" w:after="240"/>
        <w:jc w:val="both"/>
        <w:rPr>
          <w:rFonts w:eastAsia="Times New Roman" w:cs="Times New Roman"/>
          <w:kern w:val="0"/>
          <w:lang w:eastAsia="pt-BR" w:bidi="ar-SA"/>
        </w:rPr>
      </w:pPr>
      <w:r w:rsidRPr="00B20914">
        <w:rPr>
          <w:rFonts w:eastAsia="Times New Roman" w:cs="Times New Roman"/>
          <w:b/>
          <w:kern w:val="0"/>
          <w:lang w:eastAsia="pt-BR" w:bidi="ar-SA"/>
        </w:rPr>
        <w:t>3.2.2.</w:t>
      </w:r>
      <w:r w:rsidRPr="00B20914">
        <w:rPr>
          <w:rFonts w:eastAsia="Times New Roman" w:cs="Times New Roman"/>
          <w:kern w:val="0"/>
          <w:lang w:eastAsia="pt-BR" w:bidi="ar-SA"/>
        </w:rPr>
        <w:t xml:space="preserve"> A formação de consórcio por MEs e EPPs </w:t>
      </w:r>
      <w:r w:rsidRPr="00B20914">
        <w:rPr>
          <w:rFonts w:eastAsia="Times New Roman" w:cs="Times New Roman"/>
          <w:bCs/>
          <w:kern w:val="0"/>
          <w:lang w:eastAsia="pt-BR" w:bidi="ar-SA"/>
        </w:rPr>
        <w:t>não descaracteriza o enquadramento das participantes no porte exigido</w:t>
      </w:r>
      <w:r w:rsidRPr="00B20914">
        <w:rPr>
          <w:rFonts w:eastAsia="Times New Roman" w:cs="Times New Roman"/>
          <w:kern w:val="0"/>
          <w:lang w:eastAsia="pt-BR" w:bidi="ar-SA"/>
        </w:rPr>
        <w:t xml:space="preserve"> e representa um instrumento legítimo para que pequenos negócios possam disputar contratações públicas de forma mais estruturada e cooperativa, </w:t>
      </w:r>
      <w:r w:rsidRPr="00B20914">
        <w:rPr>
          <w:rFonts w:eastAsia="Times New Roman" w:cs="Times New Roman"/>
          <w:bCs/>
          <w:kern w:val="0"/>
          <w:lang w:eastAsia="pt-BR" w:bidi="ar-SA"/>
        </w:rPr>
        <w:t>sem prejuízo da observância dos requisitos de habilitação e da responsabilidade solidária prevista em lei</w:t>
      </w:r>
      <w:r w:rsidRPr="00B20914">
        <w:rPr>
          <w:rFonts w:eastAsia="Times New Roman" w:cs="Times New Roman"/>
          <w:kern w:val="0"/>
          <w:lang w:eastAsia="pt-BR" w:bidi="ar-SA"/>
        </w:rPr>
        <w:t>.</w:t>
      </w:r>
    </w:p>
    <w:p w14:paraId="0EB22EB9" w14:textId="5F792138" w:rsidR="004C5CD1" w:rsidRPr="00A26B5D" w:rsidRDefault="004C5CD1" w:rsidP="00A26B5D">
      <w:pPr>
        <w:widowControl/>
        <w:suppressAutoHyphens w:val="0"/>
        <w:spacing w:before="240" w:after="240"/>
        <w:jc w:val="both"/>
        <w:rPr>
          <w:rFonts w:cs="Times New Roman"/>
        </w:rPr>
      </w:pPr>
      <w:r w:rsidRPr="00A26B5D">
        <w:rPr>
          <w:rFonts w:cs="Times New Roman"/>
          <w:b/>
        </w:rPr>
        <w:t>3.3.</w:t>
      </w:r>
      <w:r w:rsidRPr="00A26B5D">
        <w:rPr>
          <w:rFonts w:cs="Times New Roman"/>
        </w:rPr>
        <w:t xml:space="preserve"> </w:t>
      </w:r>
      <w:r w:rsidR="009E05CD" w:rsidRPr="009E05CD">
        <w:rPr>
          <w:rFonts w:cs="Times New Roman"/>
        </w:rPr>
        <w:t>Não poderão participar desta dispensa de licitação:</w:t>
      </w:r>
    </w:p>
    <w:p w14:paraId="664A1096" w14:textId="1FECE9C6" w:rsidR="009E05CD" w:rsidRPr="009E05CD" w:rsidRDefault="009E05CD" w:rsidP="009E05CD">
      <w:pPr>
        <w:spacing w:before="240" w:after="240"/>
        <w:jc w:val="both"/>
        <w:rPr>
          <w:rFonts w:cs="Times New Roman"/>
          <w:bCs/>
        </w:rPr>
      </w:pPr>
      <w:r w:rsidRPr="009E05CD">
        <w:rPr>
          <w:rFonts w:cs="Times New Roman"/>
          <w:b/>
        </w:rPr>
        <w:t>3.3.1.</w:t>
      </w:r>
      <w:r w:rsidRPr="009E05CD">
        <w:rPr>
          <w:rFonts w:cs="Times New Roman"/>
          <w:b/>
        </w:rPr>
        <w:tab/>
      </w:r>
      <w:r>
        <w:rPr>
          <w:rFonts w:cs="Times New Roman"/>
          <w:bCs/>
        </w:rPr>
        <w:t>A</w:t>
      </w:r>
      <w:r w:rsidRPr="009E05CD">
        <w:rPr>
          <w:rFonts w:cs="Times New Roman"/>
          <w:bCs/>
        </w:rPr>
        <w:t>quele que não atenda às condições deste Aviso de Contratação Direta e seu(s) anexo(s)</w:t>
      </w:r>
      <w:r>
        <w:rPr>
          <w:rFonts w:cs="Times New Roman"/>
          <w:bCs/>
        </w:rPr>
        <w:t>.</w:t>
      </w:r>
    </w:p>
    <w:p w14:paraId="426B47EC" w14:textId="15CDA27F" w:rsidR="009E05CD" w:rsidRPr="009E05CD" w:rsidRDefault="009E05CD" w:rsidP="009E05CD">
      <w:pPr>
        <w:spacing w:before="240" w:after="240"/>
        <w:jc w:val="both"/>
        <w:rPr>
          <w:rFonts w:cs="Times New Roman"/>
          <w:b/>
        </w:rPr>
      </w:pPr>
      <w:r w:rsidRPr="009E05CD">
        <w:rPr>
          <w:rFonts w:cs="Times New Roman"/>
          <w:b/>
        </w:rPr>
        <w:t>3.3.2.</w:t>
      </w:r>
      <w:r w:rsidRPr="009E05CD">
        <w:rPr>
          <w:rFonts w:cs="Times New Roman"/>
          <w:b/>
        </w:rPr>
        <w:tab/>
      </w:r>
      <w:r>
        <w:rPr>
          <w:rFonts w:cs="Times New Roman"/>
          <w:bCs/>
        </w:rPr>
        <w:t>S</w:t>
      </w:r>
      <w:r w:rsidRPr="009E05CD">
        <w:rPr>
          <w:rFonts w:cs="Times New Roman"/>
          <w:bCs/>
        </w:rPr>
        <w:t>ociedade que desempenhe atividade incompatível com o objeto da dispensa</w:t>
      </w:r>
      <w:r>
        <w:rPr>
          <w:rFonts w:cs="Times New Roman"/>
          <w:bCs/>
        </w:rPr>
        <w:t>.</w:t>
      </w:r>
    </w:p>
    <w:p w14:paraId="28B3051F" w14:textId="1FE1DA3B" w:rsidR="009E05CD" w:rsidRPr="009E05CD" w:rsidRDefault="009E05CD" w:rsidP="009E05CD">
      <w:pPr>
        <w:spacing w:before="240" w:after="240"/>
        <w:jc w:val="both"/>
        <w:rPr>
          <w:rFonts w:cs="Times New Roman"/>
          <w:bCs/>
        </w:rPr>
      </w:pPr>
      <w:r w:rsidRPr="009E05CD">
        <w:rPr>
          <w:rFonts w:cs="Times New Roman"/>
          <w:b/>
        </w:rPr>
        <w:t>3.3.3.</w:t>
      </w:r>
      <w:r w:rsidRPr="009E05CD">
        <w:rPr>
          <w:rFonts w:cs="Times New Roman"/>
          <w:b/>
        </w:rPr>
        <w:tab/>
      </w:r>
      <w:r w:rsidRPr="009E05CD">
        <w:rPr>
          <w:rFonts w:cs="Times New Roman"/>
          <w:bCs/>
        </w:rPr>
        <w:t>Empresas estrangeiras que não tenham representação legal no Brasil com poderes expressos para receber citação e responder administrativa ou judicialmente</w:t>
      </w:r>
      <w:r>
        <w:rPr>
          <w:rFonts w:cs="Times New Roman"/>
          <w:bCs/>
        </w:rPr>
        <w:t>.</w:t>
      </w:r>
    </w:p>
    <w:p w14:paraId="76D84EAD" w14:textId="43F86336" w:rsidR="009E05CD" w:rsidRPr="009E05CD" w:rsidRDefault="009E05CD" w:rsidP="009E05CD">
      <w:pPr>
        <w:spacing w:before="240" w:after="240"/>
        <w:jc w:val="both"/>
        <w:rPr>
          <w:rFonts w:cs="Times New Roman"/>
          <w:b/>
        </w:rPr>
      </w:pPr>
      <w:r w:rsidRPr="009E05CD">
        <w:rPr>
          <w:rFonts w:cs="Times New Roman"/>
          <w:b/>
        </w:rPr>
        <w:t>3.3.4.</w:t>
      </w:r>
      <w:r w:rsidRPr="009E05CD">
        <w:rPr>
          <w:rFonts w:cs="Times New Roman"/>
          <w:b/>
        </w:rPr>
        <w:tab/>
      </w:r>
      <w:r w:rsidRPr="009E05CD">
        <w:rPr>
          <w:rFonts w:cs="Times New Roman"/>
          <w:bCs/>
        </w:rPr>
        <w:t xml:space="preserve">Autor do anteprojeto, do projeto básico ou do projeto executivo, pessoa física ou jurídica, quando a contratação versar sobre obra, serviços ou fornecimento de bens a ele </w:t>
      </w:r>
      <w:r w:rsidRPr="009E05CD">
        <w:rPr>
          <w:rFonts w:cs="Times New Roman"/>
          <w:bCs/>
        </w:rPr>
        <w:lastRenderedPageBreak/>
        <w:t>relacionados.</w:t>
      </w:r>
    </w:p>
    <w:p w14:paraId="634F2993" w14:textId="1517A69B" w:rsidR="009E05CD" w:rsidRPr="009E05CD" w:rsidRDefault="009E05CD" w:rsidP="009E05CD">
      <w:pPr>
        <w:spacing w:before="240" w:after="240"/>
        <w:jc w:val="both"/>
        <w:rPr>
          <w:rFonts w:cs="Times New Roman"/>
          <w:bCs/>
        </w:rPr>
      </w:pPr>
      <w:r w:rsidRPr="009E05CD">
        <w:rPr>
          <w:rFonts w:cs="Times New Roman"/>
          <w:b/>
        </w:rPr>
        <w:t>3.3.5.</w:t>
      </w:r>
      <w:r w:rsidRPr="009E05CD">
        <w:rPr>
          <w:rFonts w:cs="Times New Roman"/>
          <w:b/>
        </w:rPr>
        <w:tab/>
      </w:r>
      <w:r w:rsidRPr="009E05CD">
        <w:rPr>
          <w:rFonts w:cs="Times New Roman"/>
          <w:bCs/>
        </w:rPr>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contratação versar sobre obra, serviços ou fornecimento de bens a ela necessários</w:t>
      </w:r>
      <w:r>
        <w:rPr>
          <w:rFonts w:cs="Times New Roman"/>
          <w:bCs/>
        </w:rPr>
        <w:t>.</w:t>
      </w:r>
    </w:p>
    <w:p w14:paraId="6EFAC770" w14:textId="5D57B5E6" w:rsidR="009E05CD" w:rsidRPr="009E05CD" w:rsidRDefault="009E05CD" w:rsidP="009E05CD">
      <w:pPr>
        <w:spacing w:before="240" w:after="240"/>
        <w:jc w:val="both"/>
        <w:rPr>
          <w:rFonts w:cs="Times New Roman"/>
          <w:bCs/>
        </w:rPr>
      </w:pPr>
      <w:r w:rsidRPr="009E05CD">
        <w:rPr>
          <w:rFonts w:cs="Times New Roman"/>
          <w:b/>
        </w:rPr>
        <w:t>3.3.6.</w:t>
      </w:r>
      <w:r w:rsidRPr="009E05CD">
        <w:rPr>
          <w:rFonts w:cs="Times New Roman"/>
          <w:b/>
        </w:rPr>
        <w:tab/>
      </w:r>
      <w:r w:rsidRPr="009E05CD">
        <w:rPr>
          <w:rFonts w:cs="Times New Roman"/>
          <w:bCs/>
        </w:rPr>
        <w:t>Pessoa física ou jurídica que se encontre, ao tempo da contratação, impossibilitada de contratar em decorrência de sanção que lhe foi imposta</w:t>
      </w:r>
      <w:r>
        <w:rPr>
          <w:rFonts w:cs="Times New Roman"/>
          <w:bCs/>
        </w:rPr>
        <w:t>.</w:t>
      </w:r>
    </w:p>
    <w:p w14:paraId="25C20821" w14:textId="6340E0D3" w:rsidR="009E05CD" w:rsidRPr="009E05CD" w:rsidRDefault="009E05CD" w:rsidP="009E05CD">
      <w:pPr>
        <w:spacing w:before="240" w:after="240"/>
        <w:jc w:val="both"/>
        <w:rPr>
          <w:rFonts w:cs="Times New Roman"/>
          <w:bCs/>
        </w:rPr>
      </w:pPr>
      <w:r w:rsidRPr="009E05CD">
        <w:rPr>
          <w:rFonts w:cs="Times New Roman"/>
          <w:b/>
        </w:rPr>
        <w:t>3.3.7.</w:t>
      </w:r>
      <w:r w:rsidRPr="009E05CD">
        <w:rPr>
          <w:rFonts w:cs="Times New Roman"/>
          <w:b/>
        </w:rPr>
        <w:tab/>
      </w:r>
      <w:r w:rsidRPr="009E05CD">
        <w:rPr>
          <w:rFonts w:cs="Times New Roman"/>
          <w:bCs/>
        </w:rPr>
        <w:t>Aquele que mantenha vínculo de natureza técnica, comercial, econômica, financeira, trabalhista ou civil com dirigente do órgão ou entidade contratante ou com agente público que desempenhe função na dispensa de licitação ou atue na fiscalização ou na gestão do contrato, ou que deles seja cônjuge, companheiro ou parente em linha reta, colateral ou por afinidade, até o terceiro grau</w:t>
      </w:r>
      <w:r>
        <w:rPr>
          <w:rFonts w:cs="Times New Roman"/>
          <w:bCs/>
        </w:rPr>
        <w:t>.</w:t>
      </w:r>
    </w:p>
    <w:p w14:paraId="1FBE97F5" w14:textId="465BA214" w:rsidR="009E05CD" w:rsidRPr="009E05CD" w:rsidRDefault="009E05CD" w:rsidP="009E05CD">
      <w:pPr>
        <w:spacing w:before="240" w:after="240"/>
        <w:jc w:val="both"/>
        <w:rPr>
          <w:rFonts w:cs="Times New Roman"/>
          <w:bCs/>
        </w:rPr>
      </w:pPr>
      <w:r w:rsidRPr="009E05CD">
        <w:rPr>
          <w:rFonts w:cs="Times New Roman"/>
          <w:b/>
        </w:rPr>
        <w:t>3.3.8.</w:t>
      </w:r>
      <w:r w:rsidRPr="009E05CD">
        <w:rPr>
          <w:rFonts w:cs="Times New Roman"/>
          <w:b/>
        </w:rPr>
        <w:tab/>
      </w:r>
      <w:r w:rsidRPr="009E05CD">
        <w:rPr>
          <w:rFonts w:cs="Times New Roman"/>
          <w:bCs/>
        </w:rPr>
        <w:t>Empresas controladoras, controladas ou coligadas, nos termos da Lei nº 6.404, de 15 de dezembro de 1976, concorrendo entre si</w:t>
      </w:r>
      <w:r>
        <w:rPr>
          <w:rFonts w:cs="Times New Roman"/>
          <w:bCs/>
        </w:rPr>
        <w:t>.</w:t>
      </w:r>
    </w:p>
    <w:p w14:paraId="2FB531C2" w14:textId="0DB1C2FC" w:rsidR="009E05CD" w:rsidRPr="009E05CD" w:rsidRDefault="009E05CD" w:rsidP="009E05CD">
      <w:pPr>
        <w:spacing w:before="240" w:after="240"/>
        <w:jc w:val="both"/>
        <w:rPr>
          <w:rFonts w:cs="Times New Roman"/>
          <w:bCs/>
        </w:rPr>
      </w:pPr>
      <w:r w:rsidRPr="009E05CD">
        <w:rPr>
          <w:rFonts w:cs="Times New Roman"/>
          <w:b/>
        </w:rPr>
        <w:t>3.3.9.</w:t>
      </w:r>
      <w:r w:rsidRPr="009E05CD">
        <w:rPr>
          <w:rFonts w:cs="Times New Roman"/>
          <w:b/>
        </w:rPr>
        <w:tab/>
      </w:r>
      <w:r w:rsidRPr="009E05CD">
        <w:rPr>
          <w:rFonts w:cs="Times New Roman"/>
          <w:bCs/>
        </w:rPr>
        <w:t>Pessoa física ou jurídica que, nos 5 (cinco) anos anteriores à divulgação do aviso, tenha sido condenada judicialmente, com trânsito em julgado, por exploração de trabalho infantil, por submissão de trabalhadores a condições análogas às de escravo ou por contratação de adolescentes nos casos vedados pela legislação trabalhista</w:t>
      </w:r>
      <w:r>
        <w:rPr>
          <w:rFonts w:cs="Times New Roman"/>
          <w:bCs/>
        </w:rPr>
        <w:t>.</w:t>
      </w:r>
    </w:p>
    <w:p w14:paraId="781A74A5" w14:textId="1D8AAD55" w:rsidR="009E05CD" w:rsidRPr="007B65B1" w:rsidRDefault="007B65B1" w:rsidP="00A26B5D">
      <w:pPr>
        <w:spacing w:before="240" w:after="240"/>
        <w:jc w:val="both"/>
        <w:rPr>
          <w:rFonts w:cs="Times New Roman"/>
          <w:bCs/>
        </w:rPr>
      </w:pPr>
      <w:r w:rsidRPr="007B65B1">
        <w:rPr>
          <w:rFonts w:cs="Times New Roman"/>
          <w:b/>
        </w:rPr>
        <w:t>3.4.</w:t>
      </w:r>
      <w:r>
        <w:rPr>
          <w:rFonts w:cs="Times New Roman"/>
          <w:b/>
        </w:rPr>
        <w:t xml:space="preserve"> </w:t>
      </w:r>
      <w:r w:rsidRPr="007B65B1">
        <w:rPr>
          <w:rFonts w:cs="Times New Roman"/>
          <w:bCs/>
        </w:rPr>
        <w:t>Não poderá participar, direta ou indiretamente, da dispensa eletrônica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 1º do art. 9º da Lei n.º 14.133, de 2021.</w:t>
      </w:r>
    </w:p>
    <w:p w14:paraId="6DF20F78" w14:textId="3E9AA0AD" w:rsidR="009E05CD" w:rsidRDefault="007B65B1" w:rsidP="00A26B5D">
      <w:pPr>
        <w:spacing w:before="240" w:after="240"/>
        <w:jc w:val="both"/>
        <w:rPr>
          <w:rFonts w:cs="Times New Roman"/>
          <w:b/>
        </w:rPr>
      </w:pPr>
      <w:r w:rsidRPr="007B65B1">
        <w:rPr>
          <w:rFonts w:cs="Times New Roman"/>
          <w:b/>
        </w:rPr>
        <w:t>3.5.</w:t>
      </w:r>
      <w:r>
        <w:rPr>
          <w:rFonts w:cs="Times New Roman"/>
          <w:b/>
        </w:rPr>
        <w:t xml:space="preserve"> </w:t>
      </w:r>
      <w:r w:rsidRPr="007B65B1">
        <w:rPr>
          <w:rFonts w:cs="Times New Roman"/>
          <w:bCs/>
        </w:rPr>
        <w:t>O impedimento de que trata o item 3.3.6 aplica-se também ao fornecedor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fornecedor.</w:t>
      </w:r>
    </w:p>
    <w:p w14:paraId="46DB04EC" w14:textId="1AC813E6" w:rsidR="009E05CD" w:rsidRDefault="007B65B1" w:rsidP="00A26B5D">
      <w:pPr>
        <w:spacing w:before="240" w:after="240"/>
        <w:jc w:val="both"/>
        <w:rPr>
          <w:rFonts w:cs="Times New Roman"/>
          <w:b/>
        </w:rPr>
      </w:pPr>
      <w:r w:rsidRPr="007B65B1">
        <w:rPr>
          <w:rFonts w:cs="Times New Roman"/>
          <w:b/>
        </w:rPr>
        <w:t>3.6.</w:t>
      </w:r>
      <w:r>
        <w:rPr>
          <w:rFonts w:cs="Times New Roman"/>
          <w:b/>
        </w:rPr>
        <w:t xml:space="preserve"> </w:t>
      </w:r>
      <w:r w:rsidRPr="007B65B1">
        <w:rPr>
          <w:rFonts w:cs="Times New Roman"/>
          <w:bCs/>
        </w:rPr>
        <w:t>A critério da Administração e exclusivamente a seu serviço, o autor dos projetos e a empresa a que se referem os itens 3.3.4 e 3.3.5 poderão participar no apoio das atividades de planejamento da contratação, de execução da dispensa ou de gestão do contrato, desde que sob supervisão exclusiva de agentes públicos do órgão ou entidade.</w:t>
      </w:r>
    </w:p>
    <w:p w14:paraId="7683D800" w14:textId="2A5F514D" w:rsidR="009E05CD" w:rsidRDefault="007B65B1" w:rsidP="00A26B5D">
      <w:pPr>
        <w:spacing w:before="240" w:after="240"/>
        <w:jc w:val="both"/>
        <w:rPr>
          <w:rFonts w:cs="Times New Roman"/>
          <w:b/>
        </w:rPr>
      </w:pPr>
      <w:r w:rsidRPr="007B65B1">
        <w:rPr>
          <w:rFonts w:cs="Times New Roman"/>
          <w:b/>
        </w:rPr>
        <w:t>3.7.</w:t>
      </w:r>
      <w:r>
        <w:rPr>
          <w:rFonts w:cs="Times New Roman"/>
          <w:b/>
        </w:rPr>
        <w:t xml:space="preserve"> </w:t>
      </w:r>
      <w:r w:rsidRPr="007B65B1">
        <w:rPr>
          <w:rFonts w:cs="Times New Roman"/>
          <w:bCs/>
        </w:rPr>
        <w:t>Equiparam-se aos autores do projeto as empresas integrantes do mesmo grupo econômico.</w:t>
      </w:r>
    </w:p>
    <w:p w14:paraId="650A1FD5" w14:textId="03B84804" w:rsidR="009E05CD" w:rsidRDefault="007B65B1" w:rsidP="00A26B5D">
      <w:pPr>
        <w:spacing w:before="240" w:after="240"/>
        <w:jc w:val="both"/>
        <w:rPr>
          <w:rFonts w:cs="Times New Roman"/>
          <w:b/>
        </w:rPr>
      </w:pPr>
      <w:r w:rsidRPr="007B65B1">
        <w:rPr>
          <w:rFonts w:cs="Times New Roman"/>
          <w:b/>
        </w:rPr>
        <w:t>3.8.</w:t>
      </w:r>
      <w:r>
        <w:rPr>
          <w:rFonts w:cs="Times New Roman"/>
          <w:b/>
        </w:rPr>
        <w:t xml:space="preserve"> </w:t>
      </w:r>
      <w:r w:rsidRPr="007B65B1">
        <w:rPr>
          <w:rFonts w:cs="Times New Roman"/>
          <w:bCs/>
        </w:rPr>
        <w:t>O disposto nos itens 3.3.4 e 3.3.5 não impede a dispensa ou a contratação de serviço que inclua como encargo do contratado a elaboração do projeto básico e do projeto executivo, nas contratações integradas, e do projeto executivo, nos demais regimes de execução.</w:t>
      </w:r>
    </w:p>
    <w:p w14:paraId="0EB3FAC9" w14:textId="24C7915F" w:rsidR="009E05CD" w:rsidRDefault="007B65B1" w:rsidP="00A26B5D">
      <w:pPr>
        <w:spacing w:before="240" w:after="240"/>
        <w:jc w:val="both"/>
        <w:rPr>
          <w:rFonts w:cs="Times New Roman"/>
          <w:bCs/>
        </w:rPr>
      </w:pPr>
      <w:r w:rsidRPr="007B65B1">
        <w:rPr>
          <w:rFonts w:cs="Times New Roman"/>
          <w:b/>
        </w:rPr>
        <w:t>3.9.</w:t>
      </w:r>
      <w:r>
        <w:rPr>
          <w:rFonts w:cs="Times New Roman"/>
          <w:b/>
        </w:rPr>
        <w:t xml:space="preserve"> </w:t>
      </w:r>
      <w:r w:rsidRPr="007B65B1">
        <w:rPr>
          <w:rFonts w:cs="Times New Roman"/>
          <w:bCs/>
        </w:rPr>
        <w:t xml:space="preserve">Em dispensas e contratações realizadas no âmbito de projetos e programas parcialmente financiados por agência oficial de cooperação estrangeira ou por organismo financeiro internacional com recursos do financiamento ou da contrapartida nacional, não poderá </w:t>
      </w:r>
      <w:r w:rsidRPr="007B65B1">
        <w:rPr>
          <w:rFonts w:cs="Times New Roman"/>
          <w:bCs/>
        </w:rPr>
        <w:lastRenderedPageBreak/>
        <w:t>participar pessoa física ou jurídica que integre o rol de pessoas sancionadas por essas entidades ou que seja declarada inidônea nos termos da Lei nº 14.133, de 2021.</w:t>
      </w:r>
    </w:p>
    <w:p w14:paraId="5C1EC5F5" w14:textId="1FB0539D" w:rsidR="007B65B1" w:rsidRDefault="007B65B1" w:rsidP="00A26B5D">
      <w:pPr>
        <w:spacing w:before="240" w:after="240"/>
        <w:jc w:val="both"/>
        <w:rPr>
          <w:rFonts w:cs="Times New Roman"/>
          <w:b/>
        </w:rPr>
      </w:pPr>
      <w:r w:rsidRPr="007B65B1">
        <w:rPr>
          <w:rFonts w:cs="Times New Roman"/>
          <w:b/>
        </w:rPr>
        <w:t>3.10.</w:t>
      </w:r>
      <w:r>
        <w:rPr>
          <w:rFonts w:cs="Times New Roman"/>
          <w:b/>
        </w:rPr>
        <w:t xml:space="preserve"> </w:t>
      </w:r>
      <w:r w:rsidRPr="007B65B1">
        <w:rPr>
          <w:rFonts w:cs="Times New Roman"/>
          <w:bCs/>
        </w:rPr>
        <w:t>A vedação de que trata o item 3.4, estende-se a terceiro que auxilie a condução da contratação na qualidade de integrante de equipe de apoio, profissional especializado ou funcionário ou representante de empresa que preste assessoria técnica.</w:t>
      </w:r>
    </w:p>
    <w:p w14:paraId="024461D8" w14:textId="2F60AAE9" w:rsidR="004C5CD1" w:rsidRPr="00A26B5D" w:rsidRDefault="004C5CD1" w:rsidP="00A26B5D">
      <w:pPr>
        <w:spacing w:before="240" w:after="240"/>
        <w:jc w:val="both"/>
        <w:rPr>
          <w:rFonts w:cs="Times New Roman"/>
          <w:color w:val="000000"/>
        </w:rPr>
      </w:pPr>
      <w:r w:rsidRPr="00A26B5D">
        <w:rPr>
          <w:rFonts w:cs="Times New Roman"/>
          <w:b/>
          <w:color w:val="000000"/>
        </w:rPr>
        <w:t>3.</w:t>
      </w:r>
      <w:r w:rsidR="007B65B1">
        <w:rPr>
          <w:rFonts w:cs="Times New Roman"/>
          <w:b/>
          <w:color w:val="000000"/>
        </w:rPr>
        <w:t>11</w:t>
      </w:r>
      <w:r w:rsidRPr="00A26B5D">
        <w:rPr>
          <w:rFonts w:cs="Times New Roman"/>
          <w:b/>
          <w:color w:val="000000"/>
        </w:rPr>
        <w:t>.</w:t>
      </w:r>
      <w:r w:rsidRPr="00A26B5D">
        <w:rPr>
          <w:rFonts w:cs="Times New Roman"/>
          <w:color w:val="000000"/>
        </w:rPr>
        <w:t xml:space="preserve"> A fim de verificar as condições de participação previstas neste Capítulo, o </w:t>
      </w:r>
      <w:r w:rsidR="00696078">
        <w:rPr>
          <w:rFonts w:cs="Times New Roman"/>
          <w:color w:val="000000"/>
        </w:rPr>
        <w:t xml:space="preserve">Agente de Contratação </w:t>
      </w:r>
      <w:r w:rsidRPr="00A26B5D">
        <w:rPr>
          <w:rFonts w:cs="Times New Roman"/>
          <w:color w:val="000000"/>
        </w:rPr>
        <w:t>realizará consulta nas seguintes bases de dados:</w:t>
      </w:r>
    </w:p>
    <w:p w14:paraId="146A5D09" w14:textId="2BD70407" w:rsidR="004C5CD1" w:rsidRPr="00A26B5D" w:rsidRDefault="004C5CD1" w:rsidP="00A26B5D">
      <w:pPr>
        <w:spacing w:before="240" w:after="240"/>
        <w:jc w:val="both"/>
        <w:rPr>
          <w:rFonts w:cs="Times New Roman"/>
          <w:color w:val="000000"/>
        </w:rPr>
      </w:pPr>
      <w:r w:rsidRPr="00A26B5D">
        <w:rPr>
          <w:rFonts w:cs="Times New Roman"/>
          <w:b/>
          <w:color w:val="000000"/>
        </w:rPr>
        <w:t>3.</w:t>
      </w:r>
      <w:r w:rsidR="007B65B1">
        <w:rPr>
          <w:rFonts w:cs="Times New Roman"/>
          <w:b/>
          <w:color w:val="000000"/>
        </w:rPr>
        <w:t>11</w:t>
      </w:r>
      <w:r w:rsidRPr="00A26B5D">
        <w:rPr>
          <w:rFonts w:cs="Times New Roman"/>
          <w:b/>
          <w:color w:val="000000"/>
        </w:rPr>
        <w:t>.1.</w:t>
      </w:r>
      <w:r w:rsidRPr="00A26B5D">
        <w:rPr>
          <w:rFonts w:cs="Times New Roman"/>
          <w:color w:val="000000"/>
        </w:rPr>
        <w:t xml:space="preserve"> SICAF e Relação de Empregados Públicos disponíveis no Portal da Transparência do CPSMC, a fim de verificar a composição societária das empresas e certificar eventual participação indireta que ofenda o art. 14, IV, da Lei nº 14.133/2021;</w:t>
      </w:r>
    </w:p>
    <w:p w14:paraId="4F7FD346" w14:textId="583DAE37" w:rsidR="004C5CD1" w:rsidRPr="00A26B5D" w:rsidRDefault="004C5CD1" w:rsidP="00A26B5D">
      <w:pPr>
        <w:spacing w:before="240" w:after="240"/>
        <w:jc w:val="both"/>
        <w:rPr>
          <w:rFonts w:cs="Times New Roman"/>
          <w:color w:val="000000"/>
        </w:rPr>
      </w:pPr>
      <w:r w:rsidRPr="00A26B5D">
        <w:rPr>
          <w:rFonts w:cs="Times New Roman"/>
          <w:b/>
          <w:color w:val="000000"/>
        </w:rPr>
        <w:t>3.</w:t>
      </w:r>
      <w:r w:rsidR="007B65B1">
        <w:rPr>
          <w:rFonts w:cs="Times New Roman"/>
          <w:b/>
          <w:color w:val="000000"/>
        </w:rPr>
        <w:t>11</w:t>
      </w:r>
      <w:r w:rsidRPr="00A26B5D">
        <w:rPr>
          <w:rFonts w:cs="Times New Roman"/>
          <w:b/>
          <w:color w:val="000000"/>
        </w:rPr>
        <w:t>.2.</w:t>
      </w:r>
      <w:r w:rsidRPr="00A26B5D">
        <w:rPr>
          <w:rFonts w:cs="Times New Roman"/>
          <w:color w:val="000000"/>
        </w:rPr>
        <w:t xml:space="preserve"> Cadastro Consolidado da Pessoa Jurídica do Tribunal de Contas da União, Cadastro Nacional de Condenações Cíveis por Atos de Improbidade Administrativa do Conselho Nacional de Justiça (CNJ), Cadastro Nacional de Empresas Inidôneas (CEIS) e Cadastro Nacional de Empresas Punidas (CNEP).</w:t>
      </w:r>
    </w:p>
    <w:p w14:paraId="75D90D54" w14:textId="2A8984B0" w:rsidR="004C5CD1" w:rsidRPr="00B20914" w:rsidRDefault="004C5CD1" w:rsidP="00A26B5D">
      <w:pPr>
        <w:spacing w:before="240" w:after="240"/>
        <w:jc w:val="both"/>
        <w:rPr>
          <w:rFonts w:cs="Times New Roman"/>
          <w:color w:val="000000"/>
        </w:rPr>
      </w:pPr>
      <w:r w:rsidRPr="00A26B5D">
        <w:rPr>
          <w:rFonts w:cs="Times New Roman"/>
          <w:b/>
          <w:color w:val="000000"/>
        </w:rPr>
        <w:t>3.</w:t>
      </w:r>
      <w:r w:rsidR="007D6357">
        <w:rPr>
          <w:rFonts w:cs="Times New Roman"/>
          <w:b/>
          <w:color w:val="000000"/>
        </w:rPr>
        <w:t>12</w:t>
      </w:r>
      <w:r w:rsidRPr="00A26B5D">
        <w:rPr>
          <w:rFonts w:cs="Times New Roman"/>
          <w:b/>
          <w:color w:val="000000"/>
        </w:rPr>
        <w:t>.</w:t>
      </w:r>
      <w:r w:rsidRPr="00A26B5D">
        <w:rPr>
          <w:rFonts w:cs="Times New Roman"/>
          <w:color w:val="000000"/>
        </w:rPr>
        <w:t xml:space="preserve"> Constatada a ocorrência objetiva de uma das hipóteses de impedimento de participação previstas neste Capítulo, o </w:t>
      </w:r>
      <w:r w:rsidR="00696078">
        <w:rPr>
          <w:rFonts w:cs="Times New Roman"/>
          <w:color w:val="000000"/>
        </w:rPr>
        <w:t xml:space="preserve">Agente de Contratação </w:t>
      </w:r>
      <w:r w:rsidR="00696078" w:rsidRPr="00A26B5D">
        <w:rPr>
          <w:rFonts w:cs="Times New Roman"/>
          <w:color w:val="000000"/>
        </w:rPr>
        <w:t>relatará</w:t>
      </w:r>
      <w:r w:rsidRPr="00A26B5D">
        <w:rPr>
          <w:rFonts w:cs="Times New Roman"/>
          <w:color w:val="000000"/>
        </w:rPr>
        <w:t xml:space="preserve"> o fato em campo próprio do sistema e concederá à respectiva licitante a oportunidade de manifestação acerca da matéria e, eventualmente, a comprovação do afastamento dos efeitos da causa impeditiva de participação </w:t>
      </w:r>
      <w:r w:rsidRPr="00B20914">
        <w:rPr>
          <w:rFonts w:cs="Times New Roman"/>
          <w:color w:val="000000"/>
        </w:rPr>
        <w:t>no certame.</w:t>
      </w:r>
    </w:p>
    <w:p w14:paraId="22E134BF" w14:textId="2ECDA9FB" w:rsidR="004C5CD1" w:rsidRPr="00B20914" w:rsidRDefault="004C5CD1" w:rsidP="00A26B5D">
      <w:pPr>
        <w:spacing w:before="240" w:after="240"/>
        <w:jc w:val="both"/>
        <w:rPr>
          <w:rFonts w:cs="Times New Roman"/>
          <w:color w:val="000000"/>
        </w:rPr>
      </w:pPr>
      <w:r w:rsidRPr="00B20914">
        <w:rPr>
          <w:rFonts w:cs="Times New Roman"/>
          <w:b/>
          <w:color w:val="000000"/>
        </w:rPr>
        <w:t>3.</w:t>
      </w:r>
      <w:r w:rsidR="007D6357" w:rsidRPr="00B20914">
        <w:rPr>
          <w:rFonts w:cs="Times New Roman"/>
          <w:b/>
          <w:color w:val="000000"/>
        </w:rPr>
        <w:t>13</w:t>
      </w:r>
      <w:r w:rsidRPr="00B20914">
        <w:rPr>
          <w:rFonts w:cs="Times New Roman"/>
          <w:b/>
          <w:color w:val="000000"/>
        </w:rPr>
        <w:t>.</w:t>
      </w:r>
      <w:r w:rsidRPr="00B20914">
        <w:rPr>
          <w:rFonts w:cs="Times New Roman"/>
          <w:color w:val="000000"/>
        </w:rPr>
        <w:t xml:space="preserve"> </w:t>
      </w:r>
      <w:r w:rsidRPr="00B20914">
        <w:rPr>
          <w:rFonts w:cs="Times New Roman"/>
          <w:b/>
          <w:color w:val="000000"/>
        </w:rPr>
        <w:t>As sociedades cooperativas poderão participar deste certame desde que satisfaçam os requisitos estipulados pelo art. 16 da Lei nº 14.133/2021 e da legislação específica correspondente, mediante declaração em campo próprio do sistema.</w:t>
      </w:r>
      <w:r w:rsidRPr="00B20914">
        <w:rPr>
          <w:rFonts w:cs="Times New Roman"/>
          <w:color w:val="000000"/>
        </w:rPr>
        <w:t xml:space="preserve">  </w:t>
      </w:r>
    </w:p>
    <w:p w14:paraId="09AADE25" w14:textId="1D6C908A" w:rsidR="008D0DEE" w:rsidRPr="00A26B5D" w:rsidRDefault="008D0DEE" w:rsidP="00A26B5D">
      <w:pPr>
        <w:spacing w:before="240" w:after="240"/>
        <w:jc w:val="both"/>
        <w:rPr>
          <w:rFonts w:cs="Times New Roman"/>
          <w:color w:val="000000"/>
        </w:rPr>
      </w:pPr>
      <w:r w:rsidRPr="00B20914">
        <w:rPr>
          <w:rFonts w:cs="Times New Roman"/>
          <w:b/>
          <w:color w:val="000000"/>
        </w:rPr>
        <w:t>3.</w:t>
      </w:r>
      <w:r w:rsidR="007D6357" w:rsidRPr="00B20914">
        <w:rPr>
          <w:rFonts w:cs="Times New Roman"/>
          <w:b/>
          <w:color w:val="000000"/>
        </w:rPr>
        <w:t>14</w:t>
      </w:r>
      <w:r w:rsidRPr="00B20914">
        <w:rPr>
          <w:rFonts w:cs="Times New Roman"/>
          <w:b/>
          <w:color w:val="000000"/>
        </w:rPr>
        <w:t>.</w:t>
      </w:r>
      <w:r w:rsidRPr="00B20914">
        <w:rPr>
          <w:rFonts w:cs="Times New Roman"/>
          <w:color w:val="000000"/>
        </w:rPr>
        <w:t xml:space="preserve"> </w:t>
      </w:r>
      <w:r w:rsidRPr="00B20914">
        <w:rPr>
          <w:rFonts w:cs="Times New Roman"/>
          <w:b/>
          <w:bCs/>
          <w:color w:val="000000"/>
        </w:rPr>
        <w:t>Os consórcios de empresas poderão participar deste certame, desde que atendidos os requisitos do art. 15 da Lei 14.133/2021.</w:t>
      </w:r>
    </w:p>
    <w:p w14:paraId="3A2BFA12" w14:textId="77777777" w:rsidR="004D4051" w:rsidRPr="00A26B5D" w:rsidRDefault="004D4051" w:rsidP="00A26B5D">
      <w:pPr>
        <w:widowControl/>
        <w:suppressAutoHyphens w:val="0"/>
        <w:spacing w:before="240" w:after="240"/>
        <w:jc w:val="both"/>
        <w:rPr>
          <w:rFonts w:eastAsia="Times New Roman" w:cs="Times New Roman"/>
          <w:b/>
          <w:bCs/>
          <w:lang w:eastAsia="pt-BR"/>
        </w:rPr>
      </w:pPr>
      <w:r w:rsidRPr="00A26B5D">
        <w:rPr>
          <w:rFonts w:eastAsia="Times New Roman" w:cs="Times New Roman"/>
          <w:b/>
          <w:bCs/>
          <w:lang w:eastAsia="pt-BR"/>
        </w:rPr>
        <w:t>4. DO INGRESSO NA DISPENSA ELETRÔNICA E CADASTRAMENTO DA PROPOSTA INICIAL</w:t>
      </w:r>
    </w:p>
    <w:p w14:paraId="44255BAE" w14:textId="77777777" w:rsidR="004D4051" w:rsidRPr="00A26B5D" w:rsidRDefault="004D4051" w:rsidP="00A26B5D">
      <w:pPr>
        <w:widowControl/>
        <w:suppressAutoHyphens w:val="0"/>
        <w:spacing w:before="240" w:after="240"/>
        <w:jc w:val="both"/>
        <w:rPr>
          <w:rFonts w:eastAsia="Times New Roman" w:cs="Times New Roman"/>
          <w:bCs/>
          <w:lang w:eastAsia="pt-BR"/>
        </w:rPr>
      </w:pPr>
      <w:bookmarkStart w:id="2" w:name="_Hlk224200045"/>
      <w:r w:rsidRPr="00A26B5D">
        <w:rPr>
          <w:rFonts w:eastAsia="Times New Roman" w:cs="Times New Roman"/>
          <w:b/>
          <w:bCs/>
          <w:lang w:eastAsia="pt-BR"/>
        </w:rPr>
        <w:t>4.1.</w:t>
      </w:r>
      <w:r w:rsidRPr="00A26B5D">
        <w:rPr>
          <w:rFonts w:eastAsia="Times New Roman" w:cs="Times New Roman"/>
          <w:bCs/>
          <w:lang w:eastAsia="pt-BR"/>
        </w:rPr>
        <w:t xml:space="preserve"> O ingresso do fornecedor na disputa da dispensa eletrônica ocorrerá com o cadastramento de sua proposta inicial, na forma deste item.</w:t>
      </w:r>
    </w:p>
    <w:p w14:paraId="683B0590" w14:textId="77777777" w:rsidR="004D4051" w:rsidRPr="00A26B5D" w:rsidRDefault="004D4051" w:rsidP="00A26B5D">
      <w:pPr>
        <w:widowControl/>
        <w:suppressAutoHyphens w:val="0"/>
        <w:spacing w:before="240" w:after="240"/>
        <w:jc w:val="both"/>
        <w:rPr>
          <w:rFonts w:eastAsia="Times New Roman" w:cs="Times New Roman"/>
          <w:bCs/>
          <w:lang w:eastAsia="pt-BR"/>
        </w:rPr>
      </w:pPr>
      <w:r w:rsidRPr="00A26B5D">
        <w:rPr>
          <w:rFonts w:eastAsia="Times New Roman" w:cs="Times New Roman"/>
          <w:b/>
          <w:bCs/>
          <w:lang w:eastAsia="pt-BR"/>
        </w:rPr>
        <w:t>4.2.</w:t>
      </w:r>
      <w:r w:rsidRPr="00A26B5D">
        <w:rPr>
          <w:rFonts w:eastAsia="Times New Roman" w:cs="Times New Roman"/>
          <w:bCs/>
          <w:lang w:eastAsia="pt-BR"/>
        </w:rPr>
        <w:t xml:space="preserve"> O fornecedor interessado, após a divulgação do Aviso de Contratação Direta, encaminhará, exclusivamente por meio do Sistema de Dispensa Eletrônica, a proposta com a descrição do objeto ofertado, a marca do produto, quando for o caso, e o preço ou o desconto, até a data e o horário estabelecidos para abertura do procedimento.</w:t>
      </w:r>
    </w:p>
    <w:p w14:paraId="3B515FF9" w14:textId="77777777" w:rsidR="004D4051" w:rsidRPr="00A26B5D" w:rsidRDefault="004D4051" w:rsidP="00A26B5D">
      <w:pPr>
        <w:widowControl/>
        <w:suppressAutoHyphens w:val="0"/>
        <w:spacing w:before="240" w:after="240"/>
        <w:jc w:val="both"/>
        <w:rPr>
          <w:rFonts w:eastAsia="Times New Roman" w:cs="Times New Roman"/>
          <w:bCs/>
          <w:lang w:eastAsia="pt-BR"/>
        </w:rPr>
      </w:pPr>
      <w:r w:rsidRPr="00A26B5D">
        <w:rPr>
          <w:rFonts w:eastAsia="Times New Roman" w:cs="Times New Roman"/>
          <w:b/>
          <w:bCs/>
          <w:lang w:eastAsia="pt-BR"/>
        </w:rPr>
        <w:t>4.2.1.</w:t>
      </w:r>
      <w:r w:rsidRPr="00A26B5D">
        <w:rPr>
          <w:rFonts w:eastAsia="Times New Roman" w:cs="Times New Roman"/>
          <w:bCs/>
          <w:lang w:eastAsia="pt-BR"/>
        </w:rPr>
        <w:t xml:space="preserve"> O fornecedor NÃO poderá oferecer proposta em quantitativo inferior ao máximo previsto para contratação.</w:t>
      </w:r>
    </w:p>
    <w:p w14:paraId="3BDB9432" w14:textId="77777777" w:rsidR="004D4051" w:rsidRPr="00A26B5D" w:rsidRDefault="004D4051" w:rsidP="00A26B5D">
      <w:pPr>
        <w:widowControl/>
        <w:suppressAutoHyphens w:val="0"/>
        <w:spacing w:before="240" w:after="240"/>
        <w:jc w:val="both"/>
        <w:rPr>
          <w:rFonts w:eastAsia="Times New Roman" w:cs="Times New Roman"/>
          <w:bCs/>
          <w:lang w:eastAsia="pt-BR"/>
        </w:rPr>
      </w:pPr>
      <w:r w:rsidRPr="00A26B5D">
        <w:rPr>
          <w:rFonts w:eastAsia="Times New Roman" w:cs="Times New Roman"/>
          <w:b/>
          <w:bCs/>
          <w:lang w:eastAsia="pt-BR"/>
        </w:rPr>
        <w:t>4.2.2.</w:t>
      </w:r>
      <w:r w:rsidRPr="00A26B5D">
        <w:rPr>
          <w:rFonts w:eastAsia="Times New Roman" w:cs="Times New Roman"/>
          <w:bCs/>
          <w:lang w:eastAsia="pt-BR"/>
        </w:rPr>
        <w:t xml:space="preserve"> Não será admitida a previsão de preços diferentes em razão de local de entrega ou de acondicionamento, tamanho de lote ou qualquer outro motivo.</w:t>
      </w:r>
    </w:p>
    <w:p w14:paraId="71D1199A" w14:textId="77777777" w:rsidR="004D4051" w:rsidRPr="00A26B5D" w:rsidRDefault="004D4051" w:rsidP="00A26B5D">
      <w:pPr>
        <w:widowControl/>
        <w:suppressAutoHyphens w:val="0"/>
        <w:spacing w:before="240" w:after="240"/>
        <w:jc w:val="both"/>
        <w:rPr>
          <w:rFonts w:eastAsia="Times New Roman" w:cs="Times New Roman"/>
          <w:bCs/>
          <w:lang w:eastAsia="pt-BR"/>
        </w:rPr>
      </w:pPr>
      <w:r w:rsidRPr="00A26B5D">
        <w:rPr>
          <w:rFonts w:eastAsia="Times New Roman" w:cs="Times New Roman"/>
          <w:b/>
          <w:bCs/>
          <w:lang w:eastAsia="pt-BR"/>
        </w:rPr>
        <w:lastRenderedPageBreak/>
        <w:t>4.3.</w:t>
      </w:r>
      <w:r w:rsidRPr="00A26B5D">
        <w:rPr>
          <w:rFonts w:eastAsia="Times New Roman" w:cs="Times New Roman"/>
          <w:bCs/>
          <w:lang w:eastAsia="pt-BR"/>
        </w:rPr>
        <w:t xml:space="preserve"> Todas as especificações do objeto contidas na proposta, em especial o preço ou o desconto ofertado, vinculam a Contratada.</w:t>
      </w:r>
    </w:p>
    <w:p w14:paraId="7DD0282C" w14:textId="77777777" w:rsidR="004D4051" w:rsidRPr="00A26B5D" w:rsidRDefault="004D4051" w:rsidP="00A26B5D">
      <w:pPr>
        <w:widowControl/>
        <w:suppressAutoHyphens w:val="0"/>
        <w:spacing w:before="240" w:after="240"/>
        <w:jc w:val="both"/>
        <w:rPr>
          <w:rFonts w:eastAsia="Times New Roman" w:cs="Times New Roman"/>
          <w:bCs/>
          <w:lang w:eastAsia="pt-BR"/>
        </w:rPr>
      </w:pPr>
      <w:r w:rsidRPr="00A26B5D">
        <w:rPr>
          <w:rFonts w:eastAsia="Times New Roman" w:cs="Times New Roman"/>
          <w:b/>
          <w:bCs/>
          <w:lang w:eastAsia="pt-BR"/>
        </w:rPr>
        <w:t>4.4.</w:t>
      </w:r>
      <w:r w:rsidRPr="00A26B5D">
        <w:rPr>
          <w:rFonts w:eastAsia="Times New Roman" w:cs="Times New Roman"/>
          <w:bCs/>
          <w:lang w:eastAsia="pt-BR"/>
        </w:rPr>
        <w:t xml:space="preserve"> Nos valores propostos estarão inclusos todos os custos operacionais, encargos previdenciários, trabalhistas, tributários, comerciais e quaisquer outros que incidam direta ou indiretamente na execução do objeto;</w:t>
      </w:r>
    </w:p>
    <w:p w14:paraId="35A20A4F" w14:textId="77777777" w:rsidR="004D4051" w:rsidRPr="00A26B5D" w:rsidRDefault="004D4051" w:rsidP="00A26B5D">
      <w:pPr>
        <w:widowControl/>
        <w:suppressAutoHyphens w:val="0"/>
        <w:spacing w:before="240" w:after="240"/>
        <w:jc w:val="both"/>
        <w:rPr>
          <w:rFonts w:eastAsia="Times New Roman" w:cs="Times New Roman"/>
          <w:bCs/>
          <w:lang w:eastAsia="pt-BR"/>
        </w:rPr>
      </w:pPr>
      <w:r w:rsidRPr="00A26B5D">
        <w:rPr>
          <w:rFonts w:eastAsia="Times New Roman" w:cs="Times New Roman"/>
          <w:b/>
          <w:bCs/>
          <w:lang w:eastAsia="pt-BR"/>
        </w:rPr>
        <w:t>4.4.1.</w:t>
      </w:r>
      <w:r w:rsidRPr="00A26B5D">
        <w:rPr>
          <w:rFonts w:eastAsia="Times New Roman" w:cs="Times New Roman"/>
          <w:bCs/>
          <w:lang w:eastAsia="pt-BR"/>
        </w:rPr>
        <w:t xml:space="preserve"> A proposta deverá conter declaração de que compreende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247248F3" w14:textId="77777777" w:rsidR="004D4051" w:rsidRPr="00A26B5D" w:rsidRDefault="004D4051" w:rsidP="00A26B5D">
      <w:pPr>
        <w:widowControl/>
        <w:suppressAutoHyphens w:val="0"/>
        <w:spacing w:before="240" w:after="240"/>
        <w:jc w:val="both"/>
        <w:rPr>
          <w:rFonts w:eastAsia="Times New Roman" w:cs="Times New Roman"/>
          <w:bCs/>
          <w:lang w:eastAsia="pt-BR"/>
        </w:rPr>
      </w:pPr>
      <w:r w:rsidRPr="00A26B5D">
        <w:rPr>
          <w:rFonts w:eastAsia="Times New Roman" w:cs="Times New Roman"/>
          <w:b/>
          <w:bCs/>
          <w:lang w:eastAsia="pt-BR"/>
        </w:rPr>
        <w:t>4.4.2.</w:t>
      </w:r>
      <w:r w:rsidRPr="00A26B5D">
        <w:rPr>
          <w:rFonts w:eastAsia="Times New Roman" w:cs="Times New Roman"/>
          <w:bCs/>
          <w:lang w:eastAsia="pt-BR"/>
        </w:rPr>
        <w:t xml:space="preserve"> Os preços ofertados, tanto na proposta inicial, quanto na etapa de lances, serão de exclusiva responsabilidade do fornecedor, não lhe assistindo o direito de pleitear qualquer alteração, sob alegação de erro, omissão ou qualquer outro pretexto.</w:t>
      </w:r>
    </w:p>
    <w:p w14:paraId="4F655A5C" w14:textId="77777777" w:rsidR="004D4051" w:rsidRPr="00A26B5D" w:rsidRDefault="004D4051" w:rsidP="00A26B5D">
      <w:pPr>
        <w:widowControl/>
        <w:suppressAutoHyphens w:val="0"/>
        <w:spacing w:before="240" w:after="240"/>
        <w:jc w:val="both"/>
        <w:rPr>
          <w:rFonts w:eastAsia="Times New Roman" w:cs="Times New Roman"/>
          <w:bCs/>
          <w:lang w:eastAsia="pt-BR"/>
        </w:rPr>
      </w:pPr>
      <w:r w:rsidRPr="00A26B5D">
        <w:rPr>
          <w:rFonts w:eastAsia="Times New Roman" w:cs="Times New Roman"/>
          <w:b/>
          <w:bCs/>
          <w:lang w:eastAsia="pt-BR"/>
        </w:rPr>
        <w:t>4.5.</w:t>
      </w:r>
      <w:r w:rsidRPr="00A26B5D">
        <w:rPr>
          <w:rFonts w:eastAsia="Times New Roman" w:cs="Times New Roman"/>
          <w:bCs/>
          <w:lang w:eastAsia="pt-BR"/>
        </w:rPr>
        <w:t xml:space="preserve"> Se o regime tributário da empresa implicar o recolhimento de tributos em percentuais variáveis, a cotação adequada será aquela correspondente à média dos efetivos recolhimentos da empresa nos últimos doze meses. </w:t>
      </w:r>
    </w:p>
    <w:p w14:paraId="7E484B38" w14:textId="77777777" w:rsidR="004D4051" w:rsidRPr="00A26B5D" w:rsidRDefault="004D4051" w:rsidP="00A26B5D">
      <w:pPr>
        <w:widowControl/>
        <w:suppressAutoHyphens w:val="0"/>
        <w:spacing w:before="240" w:after="240"/>
        <w:jc w:val="both"/>
        <w:rPr>
          <w:rFonts w:eastAsia="Times New Roman" w:cs="Times New Roman"/>
          <w:bCs/>
          <w:lang w:eastAsia="pt-BR"/>
        </w:rPr>
      </w:pPr>
      <w:r w:rsidRPr="00A26B5D">
        <w:rPr>
          <w:rFonts w:eastAsia="Times New Roman" w:cs="Times New Roman"/>
          <w:b/>
          <w:bCs/>
          <w:lang w:eastAsia="pt-BR"/>
        </w:rPr>
        <w:t>4.6.</w:t>
      </w:r>
      <w:r w:rsidRPr="00A26B5D">
        <w:rPr>
          <w:rFonts w:eastAsia="Times New Roman" w:cs="Times New Roman"/>
          <w:bCs/>
          <w:lang w:eastAsia="pt-BR"/>
        </w:rPr>
        <w:t xml:space="preserve"> Independentemente do percentual do tributo que constar da planilha, no pagamento serão retidos na fonte os percentuais estabelecidos pela legislação vigente.</w:t>
      </w:r>
    </w:p>
    <w:p w14:paraId="367A8E58" w14:textId="5C2D0016" w:rsidR="004D4051" w:rsidRPr="00A26B5D" w:rsidRDefault="004D4051" w:rsidP="00A26B5D">
      <w:pPr>
        <w:widowControl/>
        <w:suppressAutoHyphens w:val="0"/>
        <w:spacing w:before="240" w:after="240"/>
        <w:jc w:val="both"/>
        <w:rPr>
          <w:rFonts w:eastAsia="Times New Roman" w:cs="Times New Roman"/>
          <w:bCs/>
          <w:lang w:eastAsia="pt-BR"/>
        </w:rPr>
      </w:pPr>
      <w:r w:rsidRPr="00A26B5D">
        <w:rPr>
          <w:rFonts w:eastAsia="Times New Roman" w:cs="Times New Roman"/>
          <w:b/>
          <w:bCs/>
          <w:lang w:eastAsia="pt-BR"/>
        </w:rPr>
        <w:t>4.7.</w:t>
      </w:r>
      <w:r w:rsidRPr="00A26B5D">
        <w:rPr>
          <w:rFonts w:eastAsia="Times New Roman" w:cs="Times New Roman"/>
          <w:bCs/>
          <w:lang w:eastAsia="pt-BR"/>
        </w:rPr>
        <w:t xml:space="preserve"> A apresentação das propostas implica obrigatoriedade do cumprimento das disposições nelas contidas, em conformidade com o que dispõe o Termo de Referência, assumindo o proponente o compromisso de executar os serviços nos seus termos, bem como de fornecer os materiais, equipamentos, ferramentas e utensílios necessários, em quantidades e qualidades adequadas à perfeita execução contratual, promovendo, quando requerido, sua substituição.</w:t>
      </w:r>
    </w:p>
    <w:p w14:paraId="16B38822" w14:textId="77777777" w:rsidR="004D4051" w:rsidRPr="00B20914" w:rsidRDefault="004D4051" w:rsidP="00A26B5D">
      <w:pPr>
        <w:widowControl/>
        <w:suppressAutoHyphens w:val="0"/>
        <w:spacing w:before="240" w:after="240"/>
        <w:jc w:val="both"/>
        <w:rPr>
          <w:rFonts w:eastAsia="Times New Roman" w:cs="Times New Roman"/>
          <w:bCs/>
          <w:lang w:eastAsia="pt-BR"/>
        </w:rPr>
      </w:pPr>
      <w:r w:rsidRPr="00B20914">
        <w:rPr>
          <w:rFonts w:eastAsia="Times New Roman" w:cs="Times New Roman"/>
          <w:b/>
          <w:bCs/>
          <w:lang w:eastAsia="pt-BR"/>
        </w:rPr>
        <w:t>4.8.</w:t>
      </w:r>
      <w:r w:rsidRPr="00B20914">
        <w:rPr>
          <w:rFonts w:eastAsia="Times New Roman" w:cs="Times New Roman"/>
          <w:bCs/>
          <w:lang w:eastAsia="pt-BR"/>
        </w:rPr>
        <w:t xml:space="preserve"> No cadastramento da proposta inicial, o fornecedor deverá, também, assinalar Termo de Aceitação, em campo próprio do sistema eletrônico, relativo às seguintes declarações: </w:t>
      </w:r>
    </w:p>
    <w:p w14:paraId="007A42BE" w14:textId="363FE590" w:rsidR="004D4051" w:rsidRPr="00B20914" w:rsidRDefault="004D4051" w:rsidP="00A26B5D">
      <w:pPr>
        <w:widowControl/>
        <w:suppressAutoHyphens w:val="0"/>
        <w:spacing w:before="240" w:after="240"/>
        <w:jc w:val="both"/>
        <w:rPr>
          <w:rFonts w:eastAsia="Times New Roman" w:cs="Times New Roman"/>
          <w:bCs/>
          <w:lang w:eastAsia="pt-BR"/>
        </w:rPr>
      </w:pPr>
      <w:r w:rsidRPr="00B20914">
        <w:rPr>
          <w:rFonts w:eastAsia="Times New Roman" w:cs="Times New Roman"/>
          <w:b/>
          <w:bCs/>
          <w:lang w:eastAsia="pt-BR"/>
        </w:rPr>
        <w:t>4.8.1.</w:t>
      </w:r>
      <w:r w:rsidRPr="00B20914">
        <w:rPr>
          <w:rFonts w:eastAsia="Times New Roman" w:cs="Times New Roman"/>
          <w:bCs/>
          <w:lang w:eastAsia="pt-BR"/>
        </w:rPr>
        <w:t xml:space="preserve"> Que inexistem fatos impeditivos para sua habilitação no certame, ciente da obrigatoriedade de declarar ocorrências posteriores</w:t>
      </w:r>
      <w:r w:rsidR="00C5683A" w:rsidRPr="00B20914">
        <w:rPr>
          <w:rFonts w:eastAsia="Times New Roman" w:cs="Times New Roman"/>
          <w:bCs/>
          <w:lang w:eastAsia="pt-BR"/>
        </w:rPr>
        <w:t>.</w:t>
      </w:r>
    </w:p>
    <w:p w14:paraId="6D5F23F3" w14:textId="79D09588" w:rsidR="004D4051" w:rsidRPr="00B20914" w:rsidRDefault="004D4051" w:rsidP="00A26B5D">
      <w:pPr>
        <w:widowControl/>
        <w:suppressAutoHyphens w:val="0"/>
        <w:spacing w:before="240" w:after="240"/>
        <w:jc w:val="both"/>
        <w:rPr>
          <w:rFonts w:eastAsia="Times New Roman" w:cs="Times New Roman"/>
          <w:bCs/>
          <w:lang w:eastAsia="pt-BR"/>
        </w:rPr>
      </w:pPr>
      <w:r w:rsidRPr="00B20914">
        <w:rPr>
          <w:rFonts w:eastAsia="Times New Roman" w:cs="Times New Roman"/>
          <w:b/>
          <w:bCs/>
          <w:lang w:eastAsia="pt-BR"/>
        </w:rPr>
        <w:t>4.8.2.</w:t>
      </w:r>
      <w:r w:rsidRPr="00B20914">
        <w:rPr>
          <w:rFonts w:eastAsia="Times New Roman" w:cs="Times New Roman"/>
          <w:bCs/>
          <w:lang w:eastAsia="pt-BR"/>
        </w:rPr>
        <w:t xml:space="preserve"> Que está ciente e concorda com as condições contidas no Aviso de Contratação Direta e seus anexos</w:t>
      </w:r>
      <w:r w:rsidR="00C5683A" w:rsidRPr="00B20914">
        <w:rPr>
          <w:rFonts w:eastAsia="Times New Roman" w:cs="Times New Roman"/>
          <w:bCs/>
          <w:lang w:eastAsia="pt-BR"/>
        </w:rPr>
        <w:t>.</w:t>
      </w:r>
    </w:p>
    <w:p w14:paraId="75F31291" w14:textId="4AB7C967" w:rsidR="004D4051" w:rsidRPr="00B20914" w:rsidRDefault="004D4051" w:rsidP="00A26B5D">
      <w:pPr>
        <w:widowControl/>
        <w:suppressAutoHyphens w:val="0"/>
        <w:spacing w:before="240" w:after="240"/>
        <w:jc w:val="both"/>
        <w:rPr>
          <w:rFonts w:eastAsia="Times New Roman" w:cs="Times New Roman"/>
          <w:bCs/>
          <w:lang w:eastAsia="pt-BR"/>
        </w:rPr>
      </w:pPr>
      <w:r w:rsidRPr="00B20914">
        <w:rPr>
          <w:rFonts w:eastAsia="Times New Roman" w:cs="Times New Roman"/>
          <w:b/>
          <w:bCs/>
          <w:lang w:eastAsia="pt-BR"/>
        </w:rPr>
        <w:t>4.8.3.</w:t>
      </w:r>
      <w:r w:rsidRPr="00B20914">
        <w:rPr>
          <w:rFonts w:eastAsia="Times New Roman" w:cs="Times New Roman"/>
          <w:bCs/>
          <w:lang w:eastAsia="pt-BR"/>
        </w:rPr>
        <w:t xml:space="preserve"> Que se responsabiliza pelas transações que forem efetuadas no sistema, assumindo-as como firmes e verdadeiras</w:t>
      </w:r>
      <w:r w:rsidR="00C5683A" w:rsidRPr="00B20914">
        <w:rPr>
          <w:rFonts w:eastAsia="Times New Roman" w:cs="Times New Roman"/>
          <w:bCs/>
          <w:lang w:eastAsia="pt-BR"/>
        </w:rPr>
        <w:t>.</w:t>
      </w:r>
    </w:p>
    <w:p w14:paraId="091C42A2" w14:textId="77777777" w:rsidR="004D4051" w:rsidRPr="00B20914" w:rsidRDefault="004D4051" w:rsidP="00A26B5D">
      <w:pPr>
        <w:widowControl/>
        <w:suppressAutoHyphens w:val="0"/>
        <w:spacing w:before="240" w:after="240"/>
        <w:jc w:val="both"/>
        <w:rPr>
          <w:rFonts w:eastAsia="Times New Roman" w:cs="Times New Roman"/>
          <w:bCs/>
          <w:lang w:eastAsia="pt-BR"/>
        </w:rPr>
      </w:pPr>
      <w:r w:rsidRPr="00B20914">
        <w:rPr>
          <w:rFonts w:eastAsia="Times New Roman" w:cs="Times New Roman"/>
          <w:b/>
          <w:bCs/>
          <w:lang w:eastAsia="pt-BR"/>
        </w:rPr>
        <w:t>4.8.4.</w:t>
      </w:r>
      <w:r w:rsidRPr="00B20914">
        <w:rPr>
          <w:rFonts w:eastAsia="Times New Roman" w:cs="Times New Roman"/>
          <w:bCs/>
          <w:lang w:eastAsia="pt-BR"/>
        </w:rPr>
        <w:t xml:space="preserve"> Que cumpre as exigências de reserva de cargos para pessoa com deficiência e para reabilitado da Previdência Social, de que trata o art. 93 da Lei nº 8.213/91.</w:t>
      </w:r>
    </w:p>
    <w:p w14:paraId="1C35015E" w14:textId="60B0345F" w:rsidR="004D4051" w:rsidRPr="00B20914" w:rsidRDefault="004D4051" w:rsidP="00A26B5D">
      <w:pPr>
        <w:widowControl/>
        <w:suppressAutoHyphens w:val="0"/>
        <w:spacing w:before="240" w:after="240"/>
        <w:jc w:val="both"/>
        <w:rPr>
          <w:rFonts w:eastAsia="Times New Roman" w:cs="Times New Roman"/>
          <w:bCs/>
          <w:lang w:eastAsia="pt-BR"/>
        </w:rPr>
      </w:pPr>
      <w:r w:rsidRPr="00B20914">
        <w:rPr>
          <w:rFonts w:eastAsia="Times New Roman" w:cs="Times New Roman"/>
          <w:b/>
          <w:bCs/>
          <w:lang w:eastAsia="pt-BR"/>
        </w:rPr>
        <w:t>4.8.5.</w:t>
      </w:r>
      <w:r w:rsidRPr="00B20914">
        <w:rPr>
          <w:rFonts w:eastAsia="Times New Roman" w:cs="Times New Roman"/>
          <w:bCs/>
          <w:lang w:eastAsia="pt-BR"/>
        </w:rPr>
        <w:t xml:space="preserve"> Que não emprega menor de 18 anos em trabalho noturno, perigoso ou insalubre e não emprega menor de 16 anos, salvo menor, a partir de 14 anos, na condição de aprendiz, nos termos do artigo 7°, XXXIII, da Constituição</w:t>
      </w:r>
      <w:r w:rsidR="00C5683A" w:rsidRPr="00B20914">
        <w:rPr>
          <w:rFonts w:eastAsia="Times New Roman" w:cs="Times New Roman"/>
          <w:bCs/>
          <w:lang w:eastAsia="pt-BR"/>
        </w:rPr>
        <w:t>.</w:t>
      </w:r>
    </w:p>
    <w:p w14:paraId="5D097FDB" w14:textId="7A83CDF8" w:rsidR="00C5683A" w:rsidRPr="00A26B5D" w:rsidRDefault="00C5683A" w:rsidP="00A26B5D">
      <w:pPr>
        <w:widowControl/>
        <w:suppressAutoHyphens w:val="0"/>
        <w:spacing w:before="240" w:after="240"/>
        <w:jc w:val="both"/>
        <w:rPr>
          <w:rFonts w:eastAsia="Times New Roman" w:cs="Times New Roman"/>
          <w:bCs/>
          <w:lang w:eastAsia="pt-BR"/>
        </w:rPr>
      </w:pPr>
      <w:r w:rsidRPr="00B20914">
        <w:rPr>
          <w:rFonts w:eastAsia="Times New Roman" w:cs="Times New Roman"/>
          <w:b/>
          <w:lang w:eastAsia="pt-BR"/>
        </w:rPr>
        <w:t>4.8.6.</w:t>
      </w:r>
      <w:r w:rsidRPr="00B20914">
        <w:rPr>
          <w:rFonts w:eastAsia="Times New Roman" w:cs="Times New Roman"/>
          <w:bCs/>
          <w:lang w:eastAsia="pt-BR"/>
        </w:rPr>
        <w:t xml:space="preserve"> Não possui empregados executando trabalho degradante ou forçado, observando o</w:t>
      </w:r>
      <w:r w:rsidRPr="00C5683A">
        <w:rPr>
          <w:rFonts w:eastAsia="Times New Roman" w:cs="Times New Roman"/>
          <w:bCs/>
          <w:lang w:eastAsia="pt-BR"/>
        </w:rPr>
        <w:t xml:space="preserve"> disposto nos incisos III e IV do art. 1º e no inciso III do art. 5º da Constituição Federal.</w:t>
      </w:r>
    </w:p>
    <w:p w14:paraId="388235AF" w14:textId="7AD71D98" w:rsidR="004D4051" w:rsidRPr="00A26B5D" w:rsidRDefault="004D4051" w:rsidP="00A26B5D">
      <w:pPr>
        <w:widowControl/>
        <w:suppressAutoHyphens w:val="0"/>
        <w:spacing w:before="240" w:after="240"/>
        <w:jc w:val="both"/>
        <w:rPr>
          <w:rFonts w:eastAsia="Times New Roman" w:cs="Times New Roman"/>
          <w:bCs/>
          <w:lang w:eastAsia="pt-BR"/>
        </w:rPr>
      </w:pPr>
      <w:r w:rsidRPr="00A26B5D">
        <w:rPr>
          <w:rFonts w:eastAsia="Times New Roman" w:cs="Times New Roman"/>
          <w:b/>
          <w:bCs/>
          <w:lang w:eastAsia="pt-BR"/>
        </w:rPr>
        <w:lastRenderedPageBreak/>
        <w:t>4.9.</w:t>
      </w:r>
      <w:r w:rsidRPr="00A26B5D">
        <w:rPr>
          <w:rFonts w:eastAsia="Times New Roman" w:cs="Times New Roman"/>
          <w:bCs/>
          <w:lang w:eastAsia="pt-BR"/>
        </w:rPr>
        <w:t xml:space="preserve"> O </w:t>
      </w:r>
      <w:r w:rsidR="007D6357">
        <w:rPr>
          <w:rFonts w:eastAsia="Times New Roman" w:cs="Times New Roman"/>
          <w:bCs/>
          <w:lang w:eastAsia="pt-BR"/>
        </w:rPr>
        <w:t>fornecedor</w:t>
      </w:r>
      <w:r w:rsidRPr="00A26B5D">
        <w:rPr>
          <w:rFonts w:eastAsia="Times New Roman" w:cs="Times New Roman"/>
          <w:bCs/>
          <w:lang w:eastAsia="pt-BR"/>
        </w:rPr>
        <w:t xml:space="preserve"> organizado em cooperativa deverá declarar, ainda, em campo próprio do sistema eletrônico, que cumpre os requisitos estabelecidos no artigo 16 da Lei nº 14.133, de 2021.</w:t>
      </w:r>
    </w:p>
    <w:p w14:paraId="76525FCD" w14:textId="77777777" w:rsidR="004D4051" w:rsidRPr="00A26B5D" w:rsidRDefault="004D4051" w:rsidP="00A26B5D">
      <w:pPr>
        <w:widowControl/>
        <w:suppressAutoHyphens w:val="0"/>
        <w:spacing w:before="240" w:after="240"/>
        <w:jc w:val="both"/>
        <w:rPr>
          <w:rFonts w:eastAsia="Times New Roman" w:cs="Times New Roman"/>
          <w:bCs/>
          <w:lang w:eastAsia="pt-BR"/>
        </w:rPr>
      </w:pPr>
      <w:r w:rsidRPr="00A26B5D">
        <w:rPr>
          <w:rFonts w:eastAsia="Times New Roman" w:cs="Times New Roman"/>
          <w:b/>
          <w:bCs/>
          <w:lang w:eastAsia="pt-BR"/>
        </w:rPr>
        <w:t>4.10.</w:t>
      </w:r>
      <w:r w:rsidRPr="00A26B5D">
        <w:rPr>
          <w:rFonts w:eastAsia="Times New Roman" w:cs="Times New Roman"/>
          <w:bCs/>
          <w:lang w:eastAsia="pt-BR"/>
        </w:rPr>
        <w:t xml:space="preserve"> O fornecedor enquadrado como microempresa, empresa de pequeno porte ou sociedade cooperativa deverá declarar, ainda, em campo próprio do sistema eletrônico, que cumpre os requisitos estabelecidos no artigo 3° da Lei Complementar nº 123, de 2006, estando apto a usufruir do tratamento favorecido estabelecido em seus arts. 42 a 49, observado o disposto nos §§ 1º ao 3º do art. 4º, da Lei n.º 14.133, de 2021.</w:t>
      </w:r>
    </w:p>
    <w:bookmarkEnd w:id="2"/>
    <w:p w14:paraId="2F06DC25" w14:textId="77777777" w:rsidR="004D4051" w:rsidRPr="00A26B5D" w:rsidRDefault="004D4051" w:rsidP="00A26B5D">
      <w:pPr>
        <w:widowControl/>
        <w:suppressAutoHyphens w:val="0"/>
        <w:spacing w:before="240" w:after="240"/>
        <w:jc w:val="both"/>
        <w:rPr>
          <w:rFonts w:eastAsia="Times New Roman" w:cs="Times New Roman"/>
          <w:b/>
          <w:bCs/>
          <w:lang w:eastAsia="pt-BR"/>
        </w:rPr>
      </w:pPr>
      <w:r w:rsidRPr="00A26B5D">
        <w:rPr>
          <w:rFonts w:eastAsia="Times New Roman" w:cs="Times New Roman"/>
          <w:b/>
          <w:bCs/>
          <w:lang w:eastAsia="pt-BR"/>
        </w:rPr>
        <w:t>5. DA FASE DE LANCES</w:t>
      </w:r>
    </w:p>
    <w:p w14:paraId="35385301" w14:textId="77777777" w:rsidR="004D4051" w:rsidRPr="00A26B5D" w:rsidRDefault="004D4051" w:rsidP="00A26B5D">
      <w:pPr>
        <w:widowControl/>
        <w:suppressAutoHyphens w:val="0"/>
        <w:spacing w:before="240" w:after="240"/>
        <w:jc w:val="both"/>
        <w:rPr>
          <w:rFonts w:eastAsia="Times New Roman" w:cs="Times New Roman"/>
          <w:bCs/>
          <w:lang w:eastAsia="pt-BR"/>
        </w:rPr>
      </w:pPr>
      <w:bookmarkStart w:id="3" w:name="_Hlk224200059"/>
      <w:r w:rsidRPr="00A26B5D">
        <w:rPr>
          <w:rFonts w:eastAsia="Times New Roman" w:cs="Times New Roman"/>
          <w:b/>
          <w:bCs/>
          <w:lang w:eastAsia="pt-BR"/>
        </w:rPr>
        <w:t>5.1.</w:t>
      </w:r>
      <w:r w:rsidRPr="00A26B5D">
        <w:rPr>
          <w:rFonts w:eastAsia="Times New Roman" w:cs="Times New Roman"/>
          <w:bCs/>
          <w:lang w:eastAsia="pt-BR"/>
        </w:rPr>
        <w:t xml:space="preserve"> A partir da data e horário estabelecidos neste Aviso de Contratação Direta, a sessão pública será automaticamente aberta pelo sistema para o envio de lances públicos e sucessivos, exclusivamente por meio do sistema eletrônico, sendo encerrado no horário de finalização de lances também já previsto neste aviso.</w:t>
      </w:r>
    </w:p>
    <w:p w14:paraId="4CD525DA" w14:textId="77777777" w:rsidR="004D4051" w:rsidRPr="00A26B5D" w:rsidRDefault="004D4051" w:rsidP="00A26B5D">
      <w:pPr>
        <w:widowControl/>
        <w:suppressAutoHyphens w:val="0"/>
        <w:spacing w:before="240" w:after="240"/>
        <w:jc w:val="both"/>
        <w:rPr>
          <w:rFonts w:eastAsia="Times New Roman" w:cs="Times New Roman"/>
          <w:bCs/>
          <w:lang w:eastAsia="pt-BR"/>
        </w:rPr>
      </w:pPr>
      <w:r w:rsidRPr="00A26B5D">
        <w:rPr>
          <w:rFonts w:eastAsia="Times New Roman" w:cs="Times New Roman"/>
          <w:b/>
          <w:bCs/>
          <w:lang w:eastAsia="pt-BR"/>
        </w:rPr>
        <w:t>5.2.</w:t>
      </w:r>
      <w:r w:rsidRPr="00A26B5D">
        <w:rPr>
          <w:rFonts w:eastAsia="Times New Roman" w:cs="Times New Roman"/>
          <w:bCs/>
          <w:lang w:eastAsia="pt-BR"/>
        </w:rPr>
        <w:t xml:space="preserve"> Iniciada a etapa competitiva, os fornecedores deverão encaminhar lances exclusivamente por meio de sistema eletrônico, sendo imediatamente informados do seu recebimento e do valor consignado no registro. </w:t>
      </w:r>
    </w:p>
    <w:p w14:paraId="09FA46AC" w14:textId="58E53301" w:rsidR="004D4051" w:rsidRPr="00A26B5D" w:rsidRDefault="004D4051" w:rsidP="00A26B5D">
      <w:pPr>
        <w:widowControl/>
        <w:suppressAutoHyphens w:val="0"/>
        <w:spacing w:before="240" w:after="240"/>
        <w:jc w:val="both"/>
        <w:rPr>
          <w:rFonts w:eastAsia="Times New Roman" w:cs="Times New Roman"/>
          <w:bCs/>
          <w:lang w:eastAsia="pt-BR"/>
        </w:rPr>
      </w:pPr>
      <w:r w:rsidRPr="00A26B5D">
        <w:rPr>
          <w:rFonts w:eastAsia="Times New Roman" w:cs="Times New Roman"/>
          <w:b/>
          <w:bCs/>
          <w:lang w:eastAsia="pt-BR"/>
        </w:rPr>
        <w:t>5.</w:t>
      </w:r>
      <w:r w:rsidR="00E66E45" w:rsidRPr="00A26B5D">
        <w:rPr>
          <w:rFonts w:eastAsia="Times New Roman" w:cs="Times New Roman"/>
          <w:b/>
          <w:bCs/>
          <w:lang w:eastAsia="pt-BR"/>
        </w:rPr>
        <w:t>3</w:t>
      </w:r>
      <w:r w:rsidRPr="00A26B5D">
        <w:rPr>
          <w:rFonts w:eastAsia="Times New Roman" w:cs="Times New Roman"/>
          <w:b/>
          <w:bCs/>
          <w:lang w:eastAsia="pt-BR"/>
        </w:rPr>
        <w:t>.</w:t>
      </w:r>
      <w:r w:rsidRPr="00A26B5D">
        <w:rPr>
          <w:rFonts w:eastAsia="Times New Roman" w:cs="Times New Roman"/>
          <w:bCs/>
          <w:lang w:eastAsia="pt-BR"/>
        </w:rPr>
        <w:t xml:space="preserve"> O fornecedor poderá oferecer lances sucessivos iguais ou superiores ao lance que esteja vencendo o certame, desde que inferiores ao menor por ele ofertado e registrado pelo sistema, sendo tais lances definidos como “lances intermediários” para os fins deste Aviso de Contratação Direta.</w:t>
      </w:r>
    </w:p>
    <w:p w14:paraId="6175FBF7" w14:textId="08C35360" w:rsidR="004D4051" w:rsidRPr="00A26B5D" w:rsidRDefault="004D4051" w:rsidP="00A26B5D">
      <w:pPr>
        <w:widowControl/>
        <w:suppressAutoHyphens w:val="0"/>
        <w:spacing w:before="240" w:after="240"/>
        <w:jc w:val="both"/>
        <w:rPr>
          <w:rFonts w:eastAsia="Times New Roman" w:cs="Times New Roman"/>
          <w:bCs/>
          <w:lang w:eastAsia="pt-BR"/>
        </w:rPr>
      </w:pPr>
      <w:r w:rsidRPr="00B20914">
        <w:rPr>
          <w:rFonts w:eastAsia="Times New Roman" w:cs="Times New Roman"/>
          <w:b/>
          <w:bCs/>
          <w:lang w:eastAsia="pt-BR"/>
        </w:rPr>
        <w:t>5.</w:t>
      </w:r>
      <w:r w:rsidR="00E66E45" w:rsidRPr="00B20914">
        <w:rPr>
          <w:rFonts w:eastAsia="Times New Roman" w:cs="Times New Roman"/>
          <w:b/>
          <w:bCs/>
          <w:lang w:eastAsia="pt-BR"/>
        </w:rPr>
        <w:t>4</w:t>
      </w:r>
      <w:r w:rsidRPr="00B20914">
        <w:rPr>
          <w:rFonts w:eastAsia="Times New Roman" w:cs="Times New Roman"/>
          <w:b/>
          <w:bCs/>
          <w:lang w:eastAsia="pt-BR"/>
        </w:rPr>
        <w:t>.</w:t>
      </w:r>
      <w:r w:rsidRPr="00B20914">
        <w:rPr>
          <w:rFonts w:eastAsia="Times New Roman" w:cs="Times New Roman"/>
          <w:bCs/>
          <w:lang w:eastAsia="pt-BR"/>
        </w:rPr>
        <w:t xml:space="preserve"> O intervalo mínimo de diferença de valores ou percentuais entre os lances, que incidirá tanto em relação aos lances intermediários quanto em relação ao que cobrir a melhor oferta é de</w:t>
      </w:r>
      <w:r w:rsidRPr="00B20914">
        <w:rPr>
          <w:rFonts w:eastAsia="Times New Roman" w:cs="Times New Roman"/>
          <w:bCs/>
          <w:i/>
          <w:iCs/>
          <w:lang w:eastAsia="pt-BR"/>
        </w:rPr>
        <w:t xml:space="preserve"> </w:t>
      </w:r>
      <w:r w:rsidR="00A26B5D" w:rsidRPr="00B20914">
        <w:rPr>
          <w:rFonts w:eastAsia="Times New Roman" w:cs="Times New Roman"/>
          <w:b/>
          <w:lang w:eastAsia="pt-BR"/>
        </w:rPr>
        <w:t>0,0</w:t>
      </w:r>
      <w:r w:rsidR="00B20914" w:rsidRPr="00B20914">
        <w:rPr>
          <w:rFonts w:eastAsia="Times New Roman" w:cs="Times New Roman"/>
          <w:b/>
          <w:lang w:eastAsia="pt-BR"/>
        </w:rPr>
        <w:t>5</w:t>
      </w:r>
      <w:r w:rsidR="00A26B5D" w:rsidRPr="00B20914">
        <w:rPr>
          <w:rFonts w:eastAsia="Times New Roman" w:cs="Times New Roman"/>
          <w:b/>
          <w:lang w:eastAsia="pt-BR"/>
        </w:rPr>
        <w:t>%</w:t>
      </w:r>
      <w:r w:rsidRPr="00B20914">
        <w:rPr>
          <w:rFonts w:eastAsia="Times New Roman" w:cs="Times New Roman"/>
          <w:b/>
          <w:lang w:eastAsia="pt-BR"/>
        </w:rPr>
        <w:t>.</w:t>
      </w:r>
      <w:r w:rsidRPr="00A26B5D">
        <w:rPr>
          <w:rFonts w:eastAsia="Times New Roman" w:cs="Times New Roman"/>
          <w:b/>
          <w:lang w:eastAsia="pt-BR"/>
        </w:rPr>
        <w:t xml:space="preserve"> </w:t>
      </w:r>
    </w:p>
    <w:p w14:paraId="06501783" w14:textId="5A000F6E" w:rsidR="004D4051" w:rsidRPr="00A26B5D" w:rsidRDefault="004D4051" w:rsidP="00A26B5D">
      <w:pPr>
        <w:widowControl/>
        <w:suppressAutoHyphens w:val="0"/>
        <w:spacing w:before="240" w:after="240"/>
        <w:jc w:val="both"/>
        <w:rPr>
          <w:rFonts w:eastAsia="Times New Roman" w:cs="Times New Roman"/>
          <w:bCs/>
          <w:lang w:eastAsia="pt-BR"/>
        </w:rPr>
      </w:pPr>
      <w:r w:rsidRPr="00A26B5D">
        <w:rPr>
          <w:rFonts w:eastAsia="Times New Roman" w:cs="Times New Roman"/>
          <w:b/>
          <w:bCs/>
          <w:lang w:eastAsia="pt-BR"/>
        </w:rPr>
        <w:t>5.</w:t>
      </w:r>
      <w:r w:rsidR="00E66E45" w:rsidRPr="00A26B5D">
        <w:rPr>
          <w:rFonts w:eastAsia="Times New Roman" w:cs="Times New Roman"/>
          <w:b/>
          <w:bCs/>
          <w:lang w:eastAsia="pt-BR"/>
        </w:rPr>
        <w:t>5</w:t>
      </w:r>
      <w:r w:rsidRPr="00A26B5D">
        <w:rPr>
          <w:rFonts w:eastAsia="Times New Roman" w:cs="Times New Roman"/>
          <w:b/>
          <w:bCs/>
          <w:lang w:eastAsia="pt-BR"/>
        </w:rPr>
        <w:t>.</w:t>
      </w:r>
      <w:r w:rsidRPr="00A26B5D">
        <w:rPr>
          <w:rFonts w:eastAsia="Times New Roman" w:cs="Times New Roman"/>
          <w:bCs/>
          <w:lang w:eastAsia="pt-BR"/>
        </w:rPr>
        <w:t xml:space="preserve"> Havendo lances iguais ao menor já ofertado, prevalecerá aquele que for recebido e registrado primeiro no sistema.</w:t>
      </w:r>
    </w:p>
    <w:p w14:paraId="49A2BBD4" w14:textId="3A1C5DC5" w:rsidR="004D4051" w:rsidRPr="00A26B5D" w:rsidRDefault="004D4051" w:rsidP="00A26B5D">
      <w:pPr>
        <w:widowControl/>
        <w:suppressAutoHyphens w:val="0"/>
        <w:spacing w:before="240" w:after="240"/>
        <w:jc w:val="both"/>
        <w:rPr>
          <w:rFonts w:eastAsia="Times New Roman" w:cs="Times New Roman"/>
          <w:bCs/>
          <w:lang w:eastAsia="pt-BR"/>
        </w:rPr>
      </w:pPr>
      <w:r w:rsidRPr="00A26B5D">
        <w:rPr>
          <w:rFonts w:eastAsia="Times New Roman" w:cs="Times New Roman"/>
          <w:b/>
          <w:bCs/>
          <w:lang w:eastAsia="pt-BR"/>
        </w:rPr>
        <w:t>5.</w:t>
      </w:r>
      <w:r w:rsidR="00E66E45" w:rsidRPr="00A26B5D">
        <w:rPr>
          <w:rFonts w:eastAsia="Times New Roman" w:cs="Times New Roman"/>
          <w:b/>
          <w:bCs/>
          <w:lang w:eastAsia="pt-BR"/>
        </w:rPr>
        <w:t>6</w:t>
      </w:r>
      <w:r w:rsidRPr="00A26B5D">
        <w:rPr>
          <w:rFonts w:eastAsia="Times New Roman" w:cs="Times New Roman"/>
          <w:b/>
          <w:bCs/>
          <w:lang w:eastAsia="pt-BR"/>
        </w:rPr>
        <w:t>.</w:t>
      </w:r>
      <w:r w:rsidRPr="00A26B5D">
        <w:rPr>
          <w:rFonts w:eastAsia="Times New Roman" w:cs="Times New Roman"/>
          <w:bCs/>
          <w:lang w:eastAsia="pt-BR"/>
        </w:rPr>
        <w:t xml:space="preserve"> Caso o fornecedor não apresente lances, concorrerá com o valor de sua proposta.</w:t>
      </w:r>
    </w:p>
    <w:p w14:paraId="030C998C" w14:textId="348F31BA" w:rsidR="004D4051" w:rsidRPr="00A26B5D" w:rsidRDefault="004D4051" w:rsidP="00A26B5D">
      <w:pPr>
        <w:widowControl/>
        <w:suppressAutoHyphens w:val="0"/>
        <w:spacing w:before="240" w:after="240"/>
        <w:jc w:val="both"/>
        <w:rPr>
          <w:rFonts w:eastAsia="Times New Roman" w:cs="Times New Roman"/>
          <w:bCs/>
          <w:lang w:eastAsia="pt-BR"/>
        </w:rPr>
      </w:pPr>
      <w:r w:rsidRPr="00A26B5D">
        <w:rPr>
          <w:rFonts w:eastAsia="Times New Roman" w:cs="Times New Roman"/>
          <w:b/>
          <w:bCs/>
          <w:lang w:eastAsia="pt-BR"/>
        </w:rPr>
        <w:t>5.</w:t>
      </w:r>
      <w:r w:rsidR="00E66E45" w:rsidRPr="00A26B5D">
        <w:rPr>
          <w:rFonts w:eastAsia="Times New Roman" w:cs="Times New Roman"/>
          <w:b/>
          <w:bCs/>
          <w:lang w:eastAsia="pt-BR"/>
        </w:rPr>
        <w:t>7</w:t>
      </w:r>
      <w:r w:rsidRPr="00A26B5D">
        <w:rPr>
          <w:rFonts w:eastAsia="Times New Roman" w:cs="Times New Roman"/>
          <w:b/>
          <w:bCs/>
          <w:lang w:eastAsia="pt-BR"/>
        </w:rPr>
        <w:t>.</w:t>
      </w:r>
      <w:r w:rsidRPr="00A26B5D">
        <w:rPr>
          <w:rFonts w:eastAsia="Times New Roman" w:cs="Times New Roman"/>
          <w:bCs/>
          <w:lang w:eastAsia="pt-BR"/>
        </w:rPr>
        <w:t xml:space="preserve"> Durante o procedimento, os fornecedores serão informados, em tempo real, do valor do menor lance registrado, vedada a identificação do fornecedor.</w:t>
      </w:r>
    </w:p>
    <w:p w14:paraId="156B480F" w14:textId="0BD91FC6" w:rsidR="004D4051" w:rsidRPr="00A26B5D" w:rsidRDefault="004D4051" w:rsidP="00A26B5D">
      <w:pPr>
        <w:widowControl/>
        <w:suppressAutoHyphens w:val="0"/>
        <w:spacing w:before="240" w:after="240"/>
        <w:jc w:val="both"/>
        <w:rPr>
          <w:rFonts w:eastAsia="Times New Roman" w:cs="Times New Roman"/>
          <w:bCs/>
          <w:lang w:eastAsia="pt-BR"/>
        </w:rPr>
      </w:pPr>
      <w:r w:rsidRPr="00A26B5D">
        <w:rPr>
          <w:rFonts w:eastAsia="Times New Roman" w:cs="Times New Roman"/>
          <w:b/>
          <w:bCs/>
          <w:lang w:eastAsia="pt-BR"/>
        </w:rPr>
        <w:t>5.</w:t>
      </w:r>
      <w:r w:rsidR="00E66E45" w:rsidRPr="00A26B5D">
        <w:rPr>
          <w:rFonts w:eastAsia="Times New Roman" w:cs="Times New Roman"/>
          <w:b/>
          <w:bCs/>
          <w:lang w:eastAsia="pt-BR"/>
        </w:rPr>
        <w:t>8</w:t>
      </w:r>
      <w:r w:rsidRPr="00A26B5D">
        <w:rPr>
          <w:rFonts w:eastAsia="Times New Roman" w:cs="Times New Roman"/>
          <w:b/>
          <w:bCs/>
          <w:lang w:eastAsia="pt-BR"/>
        </w:rPr>
        <w:t>.</w:t>
      </w:r>
      <w:r w:rsidRPr="00A26B5D">
        <w:rPr>
          <w:rFonts w:eastAsia="Times New Roman" w:cs="Times New Roman"/>
          <w:bCs/>
          <w:lang w:eastAsia="pt-BR"/>
        </w:rPr>
        <w:t xml:space="preserve"> Imediatamente após o término do prazo estabelecido para a fase de lances, haverá o seu encerramento, com o ordenamento e divulgação dos lances, pelo sistema, em ordem crescente de classificação.</w:t>
      </w:r>
    </w:p>
    <w:p w14:paraId="4FB823C5" w14:textId="54AF68D7" w:rsidR="004D4051" w:rsidRPr="00A26B5D" w:rsidRDefault="004D4051" w:rsidP="00A26B5D">
      <w:pPr>
        <w:widowControl/>
        <w:suppressAutoHyphens w:val="0"/>
        <w:spacing w:before="240" w:after="240"/>
        <w:jc w:val="both"/>
        <w:rPr>
          <w:rFonts w:eastAsia="Times New Roman" w:cs="Times New Roman"/>
          <w:bCs/>
          <w:lang w:eastAsia="pt-BR"/>
        </w:rPr>
      </w:pPr>
      <w:r w:rsidRPr="00A26B5D">
        <w:rPr>
          <w:rFonts w:eastAsia="Times New Roman" w:cs="Times New Roman"/>
          <w:b/>
          <w:bCs/>
          <w:lang w:eastAsia="pt-BR"/>
        </w:rPr>
        <w:t>5.</w:t>
      </w:r>
      <w:r w:rsidR="00E66E45" w:rsidRPr="00A26B5D">
        <w:rPr>
          <w:rFonts w:eastAsia="Times New Roman" w:cs="Times New Roman"/>
          <w:b/>
          <w:bCs/>
          <w:lang w:eastAsia="pt-BR"/>
        </w:rPr>
        <w:t>9</w:t>
      </w:r>
      <w:r w:rsidRPr="00A26B5D">
        <w:rPr>
          <w:rFonts w:eastAsia="Times New Roman" w:cs="Times New Roman"/>
          <w:b/>
          <w:bCs/>
          <w:lang w:eastAsia="pt-BR"/>
        </w:rPr>
        <w:t>.</w:t>
      </w:r>
      <w:r w:rsidRPr="00A26B5D">
        <w:rPr>
          <w:rFonts w:eastAsia="Times New Roman" w:cs="Times New Roman"/>
          <w:bCs/>
          <w:lang w:eastAsia="pt-BR"/>
        </w:rPr>
        <w:t xml:space="preserve"> O encerramento da fase de lances ocorrerá de forma automática pontualmente no horário indicado, sem qualquer possibilidade de prorrogação e não havendo tempo aleatório ou mecanismo similar.</w:t>
      </w:r>
    </w:p>
    <w:bookmarkEnd w:id="3"/>
    <w:p w14:paraId="2EC83B76" w14:textId="77777777" w:rsidR="00A26B5D" w:rsidRPr="00A26B5D" w:rsidRDefault="004D4051" w:rsidP="00A26B5D">
      <w:pPr>
        <w:widowControl/>
        <w:suppressAutoHyphens w:val="0"/>
        <w:spacing w:before="240" w:after="240"/>
        <w:jc w:val="both"/>
        <w:rPr>
          <w:rFonts w:eastAsia="Times New Roman" w:cs="Times New Roman"/>
          <w:b/>
          <w:bCs/>
          <w:lang w:eastAsia="pt-BR"/>
        </w:rPr>
      </w:pPr>
      <w:r w:rsidRPr="00A26B5D">
        <w:rPr>
          <w:rFonts w:eastAsia="Times New Roman" w:cs="Times New Roman"/>
          <w:b/>
          <w:bCs/>
          <w:lang w:eastAsia="pt-BR"/>
        </w:rPr>
        <w:t>6. DO JULGAMENTO DAS PROPOSTAS DE PREÇO</w:t>
      </w:r>
    </w:p>
    <w:p w14:paraId="720C260F" w14:textId="77777777" w:rsidR="00E56DD0" w:rsidRDefault="004D4051" w:rsidP="00A26B5D">
      <w:pPr>
        <w:widowControl/>
        <w:suppressAutoHyphens w:val="0"/>
        <w:spacing w:before="240" w:after="240"/>
        <w:jc w:val="both"/>
        <w:rPr>
          <w:rFonts w:eastAsia="Times New Roman" w:cs="Times New Roman"/>
          <w:bCs/>
          <w:lang w:eastAsia="pt-BR"/>
        </w:rPr>
      </w:pPr>
      <w:bookmarkStart w:id="4" w:name="_Hlk224200084"/>
      <w:r w:rsidRPr="00A26B5D">
        <w:rPr>
          <w:rFonts w:eastAsia="Times New Roman" w:cs="Times New Roman"/>
          <w:b/>
          <w:bCs/>
          <w:lang w:eastAsia="pt-BR"/>
        </w:rPr>
        <w:t>6.1.</w:t>
      </w:r>
      <w:r w:rsidRPr="00A26B5D">
        <w:rPr>
          <w:rFonts w:eastAsia="Times New Roman" w:cs="Times New Roman"/>
          <w:bCs/>
          <w:lang w:eastAsia="pt-BR"/>
        </w:rPr>
        <w:t xml:space="preserve"> Encerrada a fase de lances, quando a proposta do primeiro colocado permanecer acima </w:t>
      </w:r>
    </w:p>
    <w:p w14:paraId="1F0FB498" w14:textId="324DE9B9" w:rsidR="004D4051" w:rsidRPr="00A26B5D" w:rsidRDefault="004D4051" w:rsidP="00A26B5D">
      <w:pPr>
        <w:widowControl/>
        <w:suppressAutoHyphens w:val="0"/>
        <w:spacing w:before="240" w:after="240"/>
        <w:jc w:val="both"/>
        <w:rPr>
          <w:rFonts w:eastAsia="Times New Roman" w:cs="Times New Roman"/>
          <w:b/>
          <w:bCs/>
          <w:lang w:eastAsia="pt-BR"/>
        </w:rPr>
      </w:pPr>
      <w:r w:rsidRPr="00A26B5D">
        <w:rPr>
          <w:rFonts w:eastAsia="Times New Roman" w:cs="Times New Roman"/>
          <w:bCs/>
          <w:lang w:eastAsia="pt-BR"/>
        </w:rPr>
        <w:lastRenderedPageBreak/>
        <w:t xml:space="preserve">do preço máximo ou abaixo do desconto definido para a contratação, o </w:t>
      </w:r>
      <w:r w:rsidR="00696078">
        <w:rPr>
          <w:rFonts w:eastAsia="Times New Roman" w:cs="Times New Roman"/>
          <w:bCs/>
          <w:lang w:eastAsia="pt-BR"/>
        </w:rPr>
        <w:t xml:space="preserve">Agente de Contratação </w:t>
      </w:r>
      <w:r w:rsidRPr="00A26B5D">
        <w:rPr>
          <w:rFonts w:eastAsia="Times New Roman" w:cs="Times New Roman"/>
          <w:bCs/>
          <w:lang w:eastAsia="pt-BR"/>
        </w:rPr>
        <w:t>poderá negociar condições mais vantajosas.</w:t>
      </w:r>
    </w:p>
    <w:p w14:paraId="388FDF85" w14:textId="77777777" w:rsidR="004D4051" w:rsidRPr="00A26B5D" w:rsidRDefault="004D4051" w:rsidP="00A26B5D">
      <w:pPr>
        <w:widowControl/>
        <w:suppressAutoHyphens w:val="0"/>
        <w:spacing w:before="240" w:after="240"/>
        <w:jc w:val="both"/>
        <w:rPr>
          <w:rFonts w:eastAsia="Times New Roman" w:cs="Times New Roman"/>
          <w:bCs/>
          <w:lang w:eastAsia="pt-BR"/>
        </w:rPr>
      </w:pPr>
      <w:r w:rsidRPr="00A26B5D">
        <w:rPr>
          <w:rFonts w:eastAsia="Times New Roman" w:cs="Times New Roman"/>
          <w:b/>
          <w:bCs/>
          <w:lang w:eastAsia="pt-BR"/>
        </w:rPr>
        <w:t>6.1.1.</w:t>
      </w:r>
      <w:r w:rsidRPr="00A26B5D">
        <w:rPr>
          <w:rFonts w:eastAsia="Times New Roman" w:cs="Times New Roman"/>
          <w:bCs/>
          <w:lang w:eastAsia="pt-BR"/>
        </w:rPr>
        <w:t xml:space="preserve"> Neste caso, será encaminhada contraproposta ao fornecedor que tenha apresentado o menor preço ou o maior desconto, para que seja obtida a melhor proposta compatível em relação ao estipulado pela Administração.</w:t>
      </w:r>
    </w:p>
    <w:p w14:paraId="027EC2EB" w14:textId="77777777" w:rsidR="004D4051" w:rsidRPr="00B20914" w:rsidRDefault="004D4051" w:rsidP="00A26B5D">
      <w:pPr>
        <w:widowControl/>
        <w:suppressAutoHyphens w:val="0"/>
        <w:spacing w:before="240" w:after="240"/>
        <w:jc w:val="both"/>
        <w:rPr>
          <w:rFonts w:eastAsia="Times New Roman" w:cs="Times New Roman"/>
          <w:bCs/>
          <w:lang w:eastAsia="pt-BR"/>
        </w:rPr>
      </w:pPr>
      <w:r w:rsidRPr="00A26B5D">
        <w:rPr>
          <w:rFonts w:eastAsia="Times New Roman" w:cs="Times New Roman"/>
          <w:b/>
          <w:bCs/>
          <w:lang w:eastAsia="pt-BR"/>
        </w:rPr>
        <w:t>6.1.2.</w:t>
      </w:r>
      <w:r w:rsidRPr="00A26B5D">
        <w:rPr>
          <w:rFonts w:eastAsia="Times New Roman" w:cs="Times New Roman"/>
          <w:bCs/>
          <w:lang w:eastAsia="pt-BR"/>
        </w:rPr>
        <w:t xml:space="preserve"> A negociação poderá ser feita com os demais fornecedores classificados, exclusivamente por meio do sistema, respeitada a ordem de classificação, quando o primeiro colocado, mesmo após a negociação, for desclassificado em razão de sua proposta permanecer </w:t>
      </w:r>
      <w:r w:rsidRPr="00B20914">
        <w:rPr>
          <w:rFonts w:eastAsia="Times New Roman" w:cs="Times New Roman"/>
          <w:bCs/>
          <w:lang w:eastAsia="pt-BR"/>
        </w:rPr>
        <w:t>acima do preço máximo ou abaixo do desconto definido para a contratação.</w:t>
      </w:r>
    </w:p>
    <w:p w14:paraId="54085D6E" w14:textId="2F7F03CA" w:rsidR="004D4051" w:rsidRPr="00A26B5D" w:rsidRDefault="004D4051" w:rsidP="00A26B5D">
      <w:pPr>
        <w:widowControl/>
        <w:suppressAutoHyphens w:val="0"/>
        <w:spacing w:before="240" w:after="240"/>
        <w:jc w:val="both"/>
        <w:rPr>
          <w:rFonts w:eastAsia="Times New Roman" w:cs="Times New Roman"/>
          <w:bCs/>
          <w:lang w:eastAsia="pt-BR"/>
        </w:rPr>
      </w:pPr>
      <w:r w:rsidRPr="00B20914">
        <w:rPr>
          <w:rFonts w:eastAsia="Times New Roman" w:cs="Times New Roman"/>
          <w:b/>
          <w:bCs/>
          <w:lang w:eastAsia="pt-BR"/>
        </w:rPr>
        <w:t>6.1.3.</w:t>
      </w:r>
      <w:r w:rsidRPr="00B20914">
        <w:rPr>
          <w:rFonts w:eastAsia="Times New Roman" w:cs="Times New Roman"/>
          <w:bCs/>
          <w:lang w:eastAsia="pt-BR"/>
        </w:rPr>
        <w:t xml:space="preserve"> </w:t>
      </w:r>
      <w:r w:rsidRPr="00B20914">
        <w:rPr>
          <w:rFonts w:eastAsia="Times New Roman" w:cs="Times New Roman"/>
          <w:b/>
          <w:bCs/>
          <w:lang w:eastAsia="pt-BR"/>
        </w:rPr>
        <w:t>Não será aceita proposta de preços que contenham itens ao valor unitários e/ou totais acima do valor estimado no Anexo I do Aviso de Contratação Direta, independentemente do valor global do grupo, devendo a licitante readequar os valores dentro dos valores máximos aceitáveis pela administração, sob pena de desclassificação da proposta.</w:t>
      </w:r>
      <w:r w:rsidRPr="00A26B5D">
        <w:rPr>
          <w:rFonts w:eastAsia="Times New Roman" w:cs="Times New Roman"/>
          <w:b/>
          <w:bCs/>
          <w:lang w:eastAsia="pt-BR"/>
        </w:rPr>
        <w:t xml:space="preserve"> </w:t>
      </w:r>
    </w:p>
    <w:p w14:paraId="5FF5174F" w14:textId="77777777" w:rsidR="004D4051" w:rsidRPr="00A26B5D" w:rsidRDefault="004D4051" w:rsidP="00A26B5D">
      <w:pPr>
        <w:widowControl/>
        <w:suppressAutoHyphens w:val="0"/>
        <w:spacing w:before="240" w:after="240"/>
        <w:jc w:val="both"/>
        <w:rPr>
          <w:rFonts w:eastAsia="Times New Roman" w:cs="Times New Roman"/>
          <w:bCs/>
          <w:lang w:eastAsia="pt-BR"/>
        </w:rPr>
      </w:pPr>
      <w:r w:rsidRPr="00A26B5D">
        <w:rPr>
          <w:rFonts w:eastAsia="Times New Roman" w:cs="Times New Roman"/>
          <w:b/>
          <w:bCs/>
          <w:lang w:eastAsia="pt-BR"/>
        </w:rPr>
        <w:t>6.2.</w:t>
      </w:r>
      <w:r w:rsidRPr="00A26B5D">
        <w:rPr>
          <w:rFonts w:eastAsia="Times New Roman" w:cs="Times New Roman"/>
          <w:bCs/>
          <w:lang w:eastAsia="pt-BR"/>
        </w:rPr>
        <w:t xml:space="preserve"> Em qualquer caso, concluída a negociação, se houver, o resultado será divulgado a todos e registrado na ata do procedimento da dispensa eletrônica, devendo esta ser anexada aos autos do processo de contratação.</w:t>
      </w:r>
    </w:p>
    <w:p w14:paraId="588C1414" w14:textId="77777777" w:rsidR="004D4051" w:rsidRPr="00A26B5D" w:rsidRDefault="004D4051" w:rsidP="00A26B5D">
      <w:pPr>
        <w:widowControl/>
        <w:suppressAutoHyphens w:val="0"/>
        <w:spacing w:before="240" w:after="240"/>
        <w:jc w:val="both"/>
        <w:rPr>
          <w:rFonts w:eastAsia="Times New Roman" w:cs="Times New Roman"/>
          <w:bCs/>
          <w:lang w:eastAsia="pt-BR"/>
        </w:rPr>
      </w:pPr>
      <w:r w:rsidRPr="00A26B5D">
        <w:rPr>
          <w:rFonts w:eastAsia="Times New Roman" w:cs="Times New Roman"/>
          <w:b/>
          <w:bCs/>
          <w:lang w:eastAsia="pt-BR"/>
        </w:rPr>
        <w:t>6.3.</w:t>
      </w:r>
      <w:r w:rsidRPr="00A26B5D">
        <w:rPr>
          <w:rFonts w:eastAsia="Times New Roman" w:cs="Times New Roman"/>
          <w:bCs/>
          <w:lang w:eastAsia="pt-BR"/>
        </w:rPr>
        <w:t xml:space="preserve"> Constatada a compatibilidade entre o valor da proposta e o estipulado para a contratação, será solicitado ao fornecedor o envio da proposta adequada ao último lance ofertado ou ao valor negociado, se for o caso, acompanhada dos documentos complementares, quando </w:t>
      </w:r>
      <w:r w:rsidRPr="00B20914">
        <w:rPr>
          <w:rFonts w:eastAsia="Times New Roman" w:cs="Times New Roman"/>
          <w:bCs/>
          <w:lang w:eastAsia="pt-BR"/>
        </w:rPr>
        <w:t xml:space="preserve">necessários, no </w:t>
      </w:r>
      <w:r w:rsidRPr="00B20914">
        <w:rPr>
          <w:rFonts w:cs="Times New Roman"/>
          <w:b/>
          <w:color w:val="000000"/>
        </w:rPr>
        <w:t>PRAZO DE ATÉ 120 (CENTO E VINTE) MINUTOS</w:t>
      </w:r>
      <w:r w:rsidRPr="00B20914">
        <w:rPr>
          <w:rFonts w:eastAsia="Times New Roman" w:cs="Times New Roman"/>
          <w:bCs/>
          <w:lang w:eastAsia="pt-BR"/>
        </w:rPr>
        <w:t>.</w:t>
      </w:r>
      <w:r w:rsidRPr="00A26B5D">
        <w:rPr>
          <w:rFonts w:eastAsia="Times New Roman" w:cs="Times New Roman"/>
          <w:bCs/>
          <w:lang w:eastAsia="pt-BR"/>
        </w:rPr>
        <w:t xml:space="preserve"> </w:t>
      </w:r>
    </w:p>
    <w:p w14:paraId="10EB3011" w14:textId="3002C2DC" w:rsidR="004D4051" w:rsidRPr="00A26B5D" w:rsidRDefault="004D4051" w:rsidP="00A26B5D">
      <w:pPr>
        <w:widowControl/>
        <w:suppressAutoHyphens w:val="0"/>
        <w:spacing w:before="240" w:after="240"/>
        <w:jc w:val="both"/>
        <w:rPr>
          <w:rFonts w:eastAsia="Times New Roman" w:cs="Times New Roman"/>
          <w:bCs/>
          <w:lang w:eastAsia="pt-BR"/>
        </w:rPr>
      </w:pPr>
      <w:r w:rsidRPr="00A26B5D">
        <w:rPr>
          <w:rFonts w:eastAsia="Times New Roman" w:cs="Times New Roman"/>
          <w:b/>
          <w:bCs/>
          <w:lang w:eastAsia="pt-BR"/>
        </w:rPr>
        <w:t>6.4.</w:t>
      </w:r>
      <w:r w:rsidRPr="00A26B5D">
        <w:rPr>
          <w:rFonts w:eastAsia="Times New Roman" w:cs="Times New Roman"/>
          <w:bCs/>
          <w:lang w:eastAsia="pt-BR"/>
        </w:rPr>
        <w:t xml:space="preserve"> Encerrada a etapa de negociação, se houver, o </w:t>
      </w:r>
      <w:r w:rsidR="00696078">
        <w:rPr>
          <w:rFonts w:eastAsia="Times New Roman" w:cs="Times New Roman"/>
          <w:bCs/>
          <w:lang w:eastAsia="pt-BR"/>
        </w:rPr>
        <w:t xml:space="preserve">Agente de Contratação </w:t>
      </w:r>
      <w:r w:rsidRPr="00A26B5D">
        <w:rPr>
          <w:rFonts w:eastAsia="Times New Roman" w:cs="Times New Roman"/>
          <w:bCs/>
          <w:lang w:eastAsia="pt-BR"/>
        </w:rPr>
        <w:t>verificará se o fornecedor provisoriamente classificado em primeiro lugar atende às condições de participação no certame, conforme previsto no art. 14 da Lei nº 14.133/2021, legislação correlata e nos itens 2.2 e seguintes deste Aviso, especialmente quanto à existência de sanção que impeça a participação no processo de contratação direta ou a futura contratação, mediante a consulta aos seguintes cadastros:</w:t>
      </w:r>
    </w:p>
    <w:p w14:paraId="299FA5C3" w14:textId="77777777" w:rsidR="004D4051" w:rsidRPr="00A26B5D" w:rsidRDefault="004D4051" w:rsidP="00A26B5D">
      <w:pPr>
        <w:widowControl/>
        <w:suppressAutoHyphens w:val="0"/>
        <w:spacing w:before="240" w:after="240"/>
        <w:jc w:val="both"/>
        <w:rPr>
          <w:rFonts w:eastAsia="Times New Roman" w:cs="Times New Roman"/>
          <w:bCs/>
          <w:lang w:eastAsia="pt-BR"/>
        </w:rPr>
      </w:pPr>
      <w:r w:rsidRPr="00A26B5D">
        <w:rPr>
          <w:rFonts w:eastAsia="Times New Roman" w:cs="Times New Roman"/>
          <w:b/>
          <w:bCs/>
          <w:lang w:eastAsia="pt-BR"/>
        </w:rPr>
        <w:t>6.4.1.</w:t>
      </w:r>
      <w:r w:rsidRPr="00A26B5D">
        <w:rPr>
          <w:rFonts w:eastAsia="Times New Roman" w:cs="Times New Roman"/>
          <w:bCs/>
          <w:lang w:eastAsia="pt-BR"/>
        </w:rPr>
        <w:t xml:space="preserve"> SICAF;</w:t>
      </w:r>
    </w:p>
    <w:p w14:paraId="6CA6FC69" w14:textId="77777777" w:rsidR="004D4051" w:rsidRPr="00A26B5D" w:rsidRDefault="004D4051" w:rsidP="00A26B5D">
      <w:pPr>
        <w:spacing w:before="240" w:after="240"/>
        <w:jc w:val="both"/>
        <w:rPr>
          <w:rFonts w:cs="Times New Roman"/>
        </w:rPr>
      </w:pPr>
      <w:r w:rsidRPr="00A26B5D">
        <w:rPr>
          <w:rFonts w:eastAsia="Times New Roman" w:cs="Times New Roman"/>
          <w:b/>
          <w:bCs/>
          <w:lang w:eastAsia="pt-BR"/>
        </w:rPr>
        <w:t>6.4.2.</w:t>
      </w:r>
      <w:r w:rsidRPr="00A26B5D">
        <w:rPr>
          <w:rFonts w:eastAsia="Times New Roman" w:cs="Times New Roman"/>
          <w:bCs/>
          <w:lang w:eastAsia="pt-BR"/>
        </w:rPr>
        <w:t xml:space="preserve"> </w:t>
      </w:r>
      <w:r w:rsidRPr="00A26B5D">
        <w:rPr>
          <w:rFonts w:cs="Times New Roman"/>
        </w:rPr>
        <w:t xml:space="preserve">Consulta ao Sistema Inabilitados e Inidôneos, mantido pelo Tribunal de Contas da União (TCU), no endereço: </w:t>
      </w:r>
      <w:hyperlink r:id="rId10" w:history="1">
        <w:r w:rsidRPr="00A26B5D">
          <w:rPr>
            <w:rStyle w:val="Hyperlink"/>
            <w:rFonts w:cs="Times New Roman"/>
          </w:rPr>
          <w:t>https://certidoes-apf.apps.tcu.gov.br</w:t>
        </w:r>
      </w:hyperlink>
      <w:r w:rsidRPr="00A26B5D">
        <w:rPr>
          <w:rFonts w:cs="Times New Roman"/>
        </w:rPr>
        <w:t>.</w:t>
      </w:r>
    </w:p>
    <w:p w14:paraId="5D2E286D" w14:textId="77777777" w:rsidR="004D4051" w:rsidRPr="00A26B5D" w:rsidRDefault="004D4051" w:rsidP="00A26B5D">
      <w:pPr>
        <w:widowControl/>
        <w:suppressAutoHyphens w:val="0"/>
        <w:spacing w:before="240" w:after="240"/>
        <w:jc w:val="both"/>
        <w:rPr>
          <w:rFonts w:eastAsia="Times New Roman" w:cs="Times New Roman"/>
          <w:bCs/>
          <w:lang w:eastAsia="pt-BR"/>
        </w:rPr>
      </w:pPr>
      <w:r w:rsidRPr="00A26B5D">
        <w:rPr>
          <w:rFonts w:eastAsia="Times New Roman" w:cs="Times New Roman"/>
          <w:b/>
          <w:bCs/>
          <w:lang w:eastAsia="pt-BR"/>
        </w:rPr>
        <w:t>6.5.</w:t>
      </w:r>
      <w:r w:rsidRPr="00A26B5D">
        <w:rPr>
          <w:rFonts w:eastAsia="Times New Roman" w:cs="Times New Roman"/>
          <w:bCs/>
          <w:lang w:eastAsia="pt-BR"/>
        </w:rPr>
        <w:t xml:space="preserve"> A consulta aos cadastros será realizada em nome da empresa fornecedora e também de seu sócio majoritário, por força da vedação de que trata o artigo 12 da Lei n° 8.429, de 1992.</w:t>
      </w:r>
    </w:p>
    <w:p w14:paraId="4ED1C72C" w14:textId="77777777" w:rsidR="004D4051" w:rsidRPr="00A26B5D" w:rsidRDefault="004D4051" w:rsidP="00A26B5D">
      <w:pPr>
        <w:widowControl/>
        <w:suppressAutoHyphens w:val="0"/>
        <w:spacing w:before="240" w:after="240"/>
        <w:jc w:val="both"/>
        <w:rPr>
          <w:rFonts w:eastAsia="Times New Roman" w:cs="Times New Roman"/>
          <w:bCs/>
          <w:lang w:eastAsia="pt-BR"/>
        </w:rPr>
      </w:pPr>
      <w:r w:rsidRPr="00A26B5D">
        <w:rPr>
          <w:rFonts w:eastAsia="Times New Roman" w:cs="Times New Roman"/>
          <w:b/>
          <w:bCs/>
          <w:lang w:eastAsia="pt-BR"/>
        </w:rPr>
        <w:t>6.6.</w:t>
      </w:r>
      <w:r w:rsidRPr="00A26B5D">
        <w:rPr>
          <w:rFonts w:eastAsia="Times New Roman" w:cs="Times New Roman"/>
          <w:bCs/>
          <w:lang w:eastAsia="pt-BR"/>
        </w:rPr>
        <w:t xml:space="preserve"> Caso conste na Consulta de Situação do fornecedor a existência de Ocorrências Impeditivas Indiretas, o órgão diligenciará para verificar se houve fraude por parte das empresas apontadas no Relatório de Ocorrências Impeditivas Indiretas. </w:t>
      </w:r>
    </w:p>
    <w:p w14:paraId="60D2BA33" w14:textId="77777777" w:rsidR="004D4051" w:rsidRPr="00A26B5D" w:rsidRDefault="004D4051" w:rsidP="00A26B5D">
      <w:pPr>
        <w:widowControl/>
        <w:suppressAutoHyphens w:val="0"/>
        <w:spacing w:before="240" w:after="240"/>
        <w:jc w:val="both"/>
        <w:rPr>
          <w:rFonts w:eastAsia="Times New Roman" w:cs="Times New Roman"/>
          <w:bCs/>
          <w:lang w:eastAsia="pt-BR"/>
        </w:rPr>
      </w:pPr>
      <w:r w:rsidRPr="00A26B5D">
        <w:rPr>
          <w:rFonts w:eastAsia="Times New Roman" w:cs="Times New Roman"/>
          <w:b/>
          <w:bCs/>
          <w:lang w:eastAsia="pt-BR"/>
        </w:rPr>
        <w:t>6.6.1.</w:t>
      </w:r>
      <w:r w:rsidRPr="00A26B5D">
        <w:rPr>
          <w:rFonts w:eastAsia="Times New Roman" w:cs="Times New Roman"/>
          <w:bCs/>
          <w:lang w:eastAsia="pt-BR"/>
        </w:rPr>
        <w:t xml:space="preserve"> A tentativa de burla será verificada por meio dos vínculos societários, linhas de fornecimento similares, dentre outros. </w:t>
      </w:r>
    </w:p>
    <w:p w14:paraId="0F3E20DB" w14:textId="77777777" w:rsidR="004D4051" w:rsidRPr="00A26B5D" w:rsidRDefault="004D4051" w:rsidP="00A26B5D">
      <w:pPr>
        <w:widowControl/>
        <w:suppressAutoHyphens w:val="0"/>
        <w:spacing w:before="240" w:after="240"/>
        <w:jc w:val="both"/>
        <w:rPr>
          <w:rFonts w:eastAsia="Times New Roman" w:cs="Times New Roman"/>
          <w:bCs/>
          <w:lang w:eastAsia="pt-BR"/>
        </w:rPr>
      </w:pPr>
      <w:r w:rsidRPr="00A26B5D">
        <w:rPr>
          <w:rFonts w:eastAsia="Times New Roman" w:cs="Times New Roman"/>
          <w:b/>
          <w:bCs/>
          <w:lang w:eastAsia="pt-BR"/>
        </w:rPr>
        <w:lastRenderedPageBreak/>
        <w:t>6.6.2.</w:t>
      </w:r>
      <w:r w:rsidRPr="00A26B5D">
        <w:rPr>
          <w:rFonts w:eastAsia="Times New Roman" w:cs="Times New Roman"/>
          <w:bCs/>
          <w:lang w:eastAsia="pt-BR"/>
        </w:rPr>
        <w:t xml:space="preserve"> O fornecedor será convocado para manifestação previamente a uma eventual desclassificação. </w:t>
      </w:r>
    </w:p>
    <w:p w14:paraId="5D7F1B5E" w14:textId="77777777" w:rsidR="004D4051" w:rsidRPr="00A26B5D" w:rsidRDefault="004D4051" w:rsidP="00A26B5D">
      <w:pPr>
        <w:widowControl/>
        <w:suppressAutoHyphens w:val="0"/>
        <w:spacing w:before="240" w:after="240"/>
        <w:jc w:val="both"/>
        <w:rPr>
          <w:rFonts w:eastAsia="Times New Roman" w:cs="Times New Roman"/>
          <w:bCs/>
          <w:lang w:eastAsia="pt-BR"/>
        </w:rPr>
      </w:pPr>
      <w:r w:rsidRPr="00A26B5D">
        <w:rPr>
          <w:rFonts w:eastAsia="Times New Roman" w:cs="Times New Roman"/>
          <w:b/>
          <w:bCs/>
          <w:lang w:eastAsia="pt-BR"/>
        </w:rPr>
        <w:t>6.6.3.</w:t>
      </w:r>
      <w:r w:rsidRPr="00A26B5D">
        <w:rPr>
          <w:rFonts w:eastAsia="Times New Roman" w:cs="Times New Roman"/>
          <w:bCs/>
          <w:lang w:eastAsia="pt-BR"/>
        </w:rPr>
        <w:t xml:space="preserve"> Constatada a existência de sanção, o fornecedor será reputado inabilitado, por falta de condição de participação.</w:t>
      </w:r>
    </w:p>
    <w:p w14:paraId="7049CC9F" w14:textId="77777777" w:rsidR="004D4051" w:rsidRPr="00A26B5D" w:rsidRDefault="004D4051" w:rsidP="00A26B5D">
      <w:pPr>
        <w:widowControl/>
        <w:suppressAutoHyphens w:val="0"/>
        <w:spacing w:before="240" w:after="240"/>
        <w:jc w:val="both"/>
        <w:rPr>
          <w:rFonts w:eastAsia="Times New Roman" w:cs="Times New Roman"/>
          <w:bCs/>
          <w:lang w:eastAsia="pt-BR"/>
        </w:rPr>
      </w:pPr>
      <w:r w:rsidRPr="00A26B5D">
        <w:rPr>
          <w:rFonts w:eastAsia="Times New Roman" w:cs="Times New Roman"/>
          <w:b/>
          <w:bCs/>
          <w:lang w:eastAsia="pt-BR"/>
        </w:rPr>
        <w:t>6.7.</w:t>
      </w:r>
      <w:r w:rsidRPr="00A26B5D">
        <w:rPr>
          <w:rFonts w:eastAsia="Times New Roman" w:cs="Times New Roman"/>
          <w:bCs/>
          <w:lang w:eastAsia="pt-BR"/>
        </w:rPr>
        <w:t xml:space="preserve"> Verificadas as condições de participação, o gestor examinará a proposta classificada em primeiro lugar quanto à adequação ao objeto e à compatibilidade do preço em relação ao máximo estipulado para contratação neste Aviso de Contratação Direta e em seus anexos.</w:t>
      </w:r>
    </w:p>
    <w:p w14:paraId="5A3BEA0B" w14:textId="77777777" w:rsidR="004D4051" w:rsidRPr="00A26B5D" w:rsidRDefault="004D4051" w:rsidP="00A26B5D">
      <w:pPr>
        <w:widowControl/>
        <w:suppressAutoHyphens w:val="0"/>
        <w:spacing w:before="240" w:after="240"/>
        <w:jc w:val="both"/>
        <w:rPr>
          <w:rFonts w:eastAsia="Times New Roman" w:cs="Times New Roman"/>
          <w:bCs/>
          <w:lang w:eastAsia="pt-BR"/>
        </w:rPr>
      </w:pPr>
      <w:r w:rsidRPr="00A26B5D">
        <w:rPr>
          <w:rFonts w:eastAsia="Times New Roman" w:cs="Times New Roman"/>
          <w:b/>
          <w:bCs/>
          <w:lang w:eastAsia="pt-BR"/>
        </w:rPr>
        <w:t>6.8.</w:t>
      </w:r>
      <w:r w:rsidRPr="00A26B5D">
        <w:rPr>
          <w:rFonts w:eastAsia="Times New Roman" w:cs="Times New Roman"/>
          <w:bCs/>
          <w:lang w:eastAsia="pt-BR"/>
        </w:rPr>
        <w:t xml:space="preserve"> Será desclassificada a proposta vencedora que:</w:t>
      </w:r>
    </w:p>
    <w:p w14:paraId="478E929E" w14:textId="77777777" w:rsidR="004D4051" w:rsidRPr="00A26B5D" w:rsidRDefault="004D4051" w:rsidP="00A26B5D">
      <w:pPr>
        <w:widowControl/>
        <w:suppressAutoHyphens w:val="0"/>
        <w:spacing w:before="240" w:after="240"/>
        <w:jc w:val="both"/>
        <w:rPr>
          <w:rFonts w:eastAsia="Times New Roman" w:cs="Times New Roman"/>
          <w:bCs/>
          <w:lang w:eastAsia="pt-BR"/>
        </w:rPr>
      </w:pPr>
      <w:r w:rsidRPr="00A26B5D">
        <w:rPr>
          <w:rFonts w:eastAsia="Times New Roman" w:cs="Times New Roman"/>
          <w:b/>
          <w:bCs/>
          <w:lang w:eastAsia="pt-BR"/>
        </w:rPr>
        <w:t>6.8.1.</w:t>
      </w:r>
      <w:r w:rsidRPr="00A26B5D">
        <w:rPr>
          <w:rFonts w:eastAsia="Times New Roman" w:cs="Times New Roman"/>
          <w:bCs/>
          <w:lang w:eastAsia="pt-BR"/>
        </w:rPr>
        <w:t xml:space="preserve"> contiver vícios insanáveis;</w:t>
      </w:r>
    </w:p>
    <w:p w14:paraId="439BA372" w14:textId="77777777" w:rsidR="004D4051" w:rsidRPr="00A26B5D" w:rsidRDefault="004D4051" w:rsidP="00A26B5D">
      <w:pPr>
        <w:widowControl/>
        <w:suppressAutoHyphens w:val="0"/>
        <w:spacing w:before="240" w:after="240"/>
        <w:jc w:val="both"/>
        <w:rPr>
          <w:rFonts w:eastAsia="Times New Roman" w:cs="Times New Roman"/>
          <w:bCs/>
          <w:lang w:eastAsia="pt-BR"/>
        </w:rPr>
      </w:pPr>
      <w:r w:rsidRPr="00A26B5D">
        <w:rPr>
          <w:rFonts w:eastAsia="Times New Roman" w:cs="Times New Roman"/>
          <w:b/>
          <w:bCs/>
          <w:lang w:eastAsia="pt-BR"/>
        </w:rPr>
        <w:t>6.8.2.</w:t>
      </w:r>
      <w:r w:rsidRPr="00A26B5D">
        <w:rPr>
          <w:rFonts w:eastAsia="Times New Roman" w:cs="Times New Roman"/>
          <w:bCs/>
          <w:lang w:eastAsia="pt-BR"/>
        </w:rPr>
        <w:t xml:space="preserve"> não obedecer às especificações técnicas pormenorizadas neste aviso ou em seus anexos;</w:t>
      </w:r>
    </w:p>
    <w:p w14:paraId="44DA2368" w14:textId="77777777" w:rsidR="004D4051" w:rsidRPr="00A26B5D" w:rsidRDefault="004D4051" w:rsidP="00A26B5D">
      <w:pPr>
        <w:widowControl/>
        <w:suppressAutoHyphens w:val="0"/>
        <w:spacing w:before="240" w:after="240"/>
        <w:jc w:val="both"/>
        <w:rPr>
          <w:rFonts w:eastAsia="Times New Roman" w:cs="Times New Roman"/>
          <w:bCs/>
          <w:lang w:eastAsia="pt-BR"/>
        </w:rPr>
      </w:pPr>
      <w:r w:rsidRPr="00A26B5D">
        <w:rPr>
          <w:rFonts w:eastAsia="Times New Roman" w:cs="Times New Roman"/>
          <w:b/>
          <w:bCs/>
          <w:lang w:eastAsia="pt-BR"/>
        </w:rPr>
        <w:t>6.8.3.</w:t>
      </w:r>
      <w:r w:rsidRPr="00A26B5D">
        <w:rPr>
          <w:rFonts w:eastAsia="Times New Roman" w:cs="Times New Roman"/>
          <w:bCs/>
          <w:lang w:eastAsia="pt-BR"/>
        </w:rPr>
        <w:t xml:space="preserve"> apresentar preços inexequíveis ou que permanecerem acima do preço máximo definido para a contratação;</w:t>
      </w:r>
    </w:p>
    <w:p w14:paraId="7F8D2232" w14:textId="77777777" w:rsidR="004D4051" w:rsidRPr="00A26B5D" w:rsidRDefault="004D4051" w:rsidP="00A26B5D">
      <w:pPr>
        <w:widowControl/>
        <w:suppressAutoHyphens w:val="0"/>
        <w:spacing w:before="240" w:after="240"/>
        <w:jc w:val="both"/>
        <w:rPr>
          <w:rFonts w:eastAsia="Times New Roman" w:cs="Times New Roman"/>
          <w:bCs/>
          <w:lang w:eastAsia="pt-BR"/>
        </w:rPr>
      </w:pPr>
      <w:r w:rsidRPr="00A26B5D">
        <w:rPr>
          <w:rFonts w:eastAsia="Times New Roman" w:cs="Times New Roman"/>
          <w:b/>
          <w:bCs/>
          <w:lang w:eastAsia="pt-BR"/>
        </w:rPr>
        <w:t>6.8.4.</w:t>
      </w:r>
      <w:r w:rsidRPr="00A26B5D">
        <w:rPr>
          <w:rFonts w:eastAsia="Times New Roman" w:cs="Times New Roman"/>
          <w:bCs/>
          <w:lang w:eastAsia="pt-BR"/>
        </w:rPr>
        <w:t xml:space="preserve"> não tiver sua exequibilidade demonstrada, quando exigido pela Administração;</w:t>
      </w:r>
    </w:p>
    <w:p w14:paraId="6465DB10" w14:textId="77777777" w:rsidR="004D4051" w:rsidRPr="00A26B5D" w:rsidRDefault="004D4051" w:rsidP="00A26B5D">
      <w:pPr>
        <w:widowControl/>
        <w:suppressAutoHyphens w:val="0"/>
        <w:spacing w:before="240" w:after="240"/>
        <w:jc w:val="both"/>
        <w:rPr>
          <w:rFonts w:eastAsia="Times New Roman" w:cs="Times New Roman"/>
          <w:bCs/>
          <w:lang w:eastAsia="pt-BR"/>
        </w:rPr>
      </w:pPr>
      <w:r w:rsidRPr="00A26B5D">
        <w:rPr>
          <w:rFonts w:eastAsia="Times New Roman" w:cs="Times New Roman"/>
          <w:b/>
          <w:bCs/>
          <w:lang w:eastAsia="pt-BR"/>
        </w:rPr>
        <w:t>6.8.5.</w:t>
      </w:r>
      <w:r w:rsidRPr="00A26B5D">
        <w:rPr>
          <w:rFonts w:eastAsia="Times New Roman" w:cs="Times New Roman"/>
          <w:bCs/>
          <w:lang w:eastAsia="pt-BR"/>
        </w:rPr>
        <w:t xml:space="preserve"> apresentar desconformidade com quaisquer outras exigências deste aviso ou seus anexos, desde que insanável.</w:t>
      </w:r>
    </w:p>
    <w:p w14:paraId="3291DB3E" w14:textId="77777777" w:rsidR="004D4051" w:rsidRPr="00A26B5D" w:rsidRDefault="004D4051" w:rsidP="00A26B5D">
      <w:pPr>
        <w:widowControl/>
        <w:suppressAutoHyphens w:val="0"/>
        <w:spacing w:before="240" w:after="240"/>
        <w:jc w:val="both"/>
        <w:rPr>
          <w:rFonts w:eastAsia="Times New Roman" w:cs="Times New Roman"/>
          <w:bCs/>
          <w:lang w:eastAsia="pt-BR"/>
        </w:rPr>
      </w:pPr>
      <w:r w:rsidRPr="00A26B5D">
        <w:rPr>
          <w:rFonts w:eastAsia="Times New Roman" w:cs="Times New Roman"/>
          <w:b/>
          <w:bCs/>
          <w:lang w:eastAsia="pt-BR"/>
        </w:rPr>
        <w:t>6.9.</w:t>
      </w:r>
      <w:r w:rsidRPr="00A26B5D">
        <w:rPr>
          <w:rFonts w:eastAsia="Times New Roman" w:cs="Times New Roman"/>
          <w:bCs/>
          <w:lang w:eastAsia="pt-BR"/>
        </w:rPr>
        <w:t xml:space="preserve"> Quando o fornecedor não conseguir comprovar que possui ou possuirá recursos suficientes para executar a contento o objeto, será considerada inexequível a proposta de preços ou menor lance que:</w:t>
      </w:r>
    </w:p>
    <w:p w14:paraId="2094989E" w14:textId="77777777" w:rsidR="004D4051" w:rsidRPr="00A26B5D" w:rsidRDefault="004D4051" w:rsidP="00A26B5D">
      <w:pPr>
        <w:widowControl/>
        <w:suppressAutoHyphens w:val="0"/>
        <w:spacing w:before="240" w:after="240"/>
        <w:jc w:val="both"/>
        <w:rPr>
          <w:rFonts w:eastAsia="Times New Roman" w:cs="Times New Roman"/>
          <w:bCs/>
          <w:lang w:eastAsia="pt-BR"/>
        </w:rPr>
      </w:pPr>
      <w:r w:rsidRPr="00A26B5D">
        <w:rPr>
          <w:rFonts w:eastAsia="Times New Roman" w:cs="Times New Roman"/>
          <w:b/>
          <w:bCs/>
          <w:lang w:eastAsia="pt-BR"/>
        </w:rPr>
        <w:t>6.9.1.</w:t>
      </w:r>
      <w:r w:rsidRPr="00A26B5D">
        <w:rPr>
          <w:rFonts w:eastAsia="Times New Roman" w:cs="Times New Roman"/>
          <w:bCs/>
          <w:lang w:eastAsia="pt-BR"/>
        </w:rPr>
        <w:t xml:space="preserve"> for insuficiente para a cobertura dos custos da contratação, apresente preços global ou unitários simbólicos, irrisórios ou de valor zero, incompatíveis com os preços dos insumos e salários de mercado, acrescidos dos respectivos encargos, ainda que o ato convocatório da dispensa não tenha estabelecido limites mínimos, exceto quando se referirem a materiais e instalações de propriedade do próprio fornecedor, para os quais ele renuncie a parcela ou à totalidade da remuneração.</w:t>
      </w:r>
    </w:p>
    <w:p w14:paraId="7FAF969F" w14:textId="77777777" w:rsidR="004D4051" w:rsidRPr="00A26B5D" w:rsidRDefault="004D4051" w:rsidP="00A26B5D">
      <w:pPr>
        <w:widowControl/>
        <w:suppressAutoHyphens w:val="0"/>
        <w:spacing w:before="240" w:after="240"/>
        <w:jc w:val="both"/>
        <w:rPr>
          <w:rFonts w:eastAsia="Times New Roman" w:cs="Times New Roman"/>
          <w:bCs/>
          <w:lang w:eastAsia="pt-BR"/>
        </w:rPr>
      </w:pPr>
      <w:r w:rsidRPr="00A26B5D">
        <w:rPr>
          <w:rFonts w:eastAsia="Times New Roman" w:cs="Times New Roman"/>
          <w:b/>
          <w:bCs/>
          <w:lang w:eastAsia="pt-BR"/>
        </w:rPr>
        <w:t>6.9.2.</w:t>
      </w:r>
      <w:r w:rsidRPr="00A26B5D">
        <w:rPr>
          <w:rFonts w:eastAsia="Times New Roman" w:cs="Times New Roman"/>
          <w:bCs/>
          <w:lang w:eastAsia="pt-BR"/>
        </w:rPr>
        <w:t xml:space="preserve"> apresentar um ou mais valores da planilha de custo que sejam inferiores àqueles fixados em instrumentos de caráter normativo obrigatório, tais como leis, medidas provisórias e convenções coletivas de trabalho vigentes.</w:t>
      </w:r>
    </w:p>
    <w:p w14:paraId="0E325EEE" w14:textId="77777777" w:rsidR="004D4051" w:rsidRPr="00A26B5D" w:rsidRDefault="004D4051" w:rsidP="00A26B5D">
      <w:pPr>
        <w:widowControl/>
        <w:suppressAutoHyphens w:val="0"/>
        <w:spacing w:before="240" w:after="240"/>
        <w:jc w:val="both"/>
        <w:rPr>
          <w:rFonts w:eastAsia="Times New Roman" w:cs="Times New Roman"/>
          <w:bCs/>
          <w:lang w:eastAsia="pt-BR"/>
        </w:rPr>
      </w:pPr>
      <w:r w:rsidRPr="00A26B5D">
        <w:rPr>
          <w:rFonts w:eastAsia="Times New Roman" w:cs="Times New Roman"/>
          <w:b/>
          <w:bCs/>
          <w:lang w:eastAsia="pt-BR"/>
        </w:rPr>
        <w:t>6.10.</w:t>
      </w:r>
      <w:r w:rsidRPr="00A26B5D">
        <w:rPr>
          <w:rFonts w:eastAsia="Times New Roman" w:cs="Times New Roman"/>
          <w:bCs/>
          <w:lang w:eastAsia="pt-BR"/>
        </w:rPr>
        <w:t xml:space="preserve"> Se houver indícios de inexequibilidade da proposta de preço, ou em caso da necessidade de esclarecimentos complementares, poderão ser efetuadas diligências, para que o fornecedor comprove a exequibilidade da proposta.</w:t>
      </w:r>
    </w:p>
    <w:p w14:paraId="3D708C08" w14:textId="77777777" w:rsidR="004D4051" w:rsidRPr="00A26B5D" w:rsidRDefault="004D4051" w:rsidP="00A26B5D">
      <w:pPr>
        <w:widowControl/>
        <w:suppressAutoHyphens w:val="0"/>
        <w:spacing w:before="240" w:after="240"/>
        <w:jc w:val="both"/>
        <w:rPr>
          <w:rFonts w:eastAsia="Times New Roman" w:cs="Times New Roman"/>
          <w:bCs/>
          <w:lang w:eastAsia="pt-BR"/>
        </w:rPr>
      </w:pPr>
      <w:r w:rsidRPr="00A26B5D">
        <w:rPr>
          <w:rFonts w:eastAsia="Times New Roman" w:cs="Times New Roman"/>
          <w:b/>
          <w:bCs/>
          <w:lang w:eastAsia="pt-BR"/>
        </w:rPr>
        <w:t>6.11.</w:t>
      </w:r>
      <w:r w:rsidRPr="00A26B5D">
        <w:rPr>
          <w:rFonts w:eastAsia="Times New Roman" w:cs="Times New Roman"/>
          <w:bCs/>
          <w:lang w:eastAsia="pt-BR"/>
        </w:rPr>
        <w:t xml:space="preserve"> Erros no preenchimento da planilha não constituem motivo para a desclassificação da proposta. A planilha poderá́ ser ajustada pelo fornecedor, no prazo indicado pelo sistema, desde que não haja majoração do preço.</w:t>
      </w:r>
    </w:p>
    <w:p w14:paraId="21B8D1E5" w14:textId="77777777" w:rsidR="004D4051" w:rsidRPr="00A26B5D" w:rsidRDefault="004D4051" w:rsidP="00A26B5D">
      <w:pPr>
        <w:widowControl/>
        <w:suppressAutoHyphens w:val="0"/>
        <w:spacing w:before="240" w:after="240"/>
        <w:jc w:val="both"/>
        <w:rPr>
          <w:rFonts w:eastAsia="Times New Roman" w:cs="Times New Roman"/>
          <w:bCs/>
          <w:lang w:eastAsia="pt-BR"/>
        </w:rPr>
      </w:pPr>
      <w:r w:rsidRPr="00A26B5D">
        <w:rPr>
          <w:rFonts w:eastAsia="Times New Roman" w:cs="Times New Roman"/>
          <w:b/>
          <w:bCs/>
          <w:lang w:eastAsia="pt-BR"/>
        </w:rPr>
        <w:t>6.11.1.</w:t>
      </w:r>
      <w:r w:rsidRPr="00A26B5D">
        <w:rPr>
          <w:rFonts w:eastAsia="Times New Roman" w:cs="Times New Roman"/>
          <w:bCs/>
          <w:lang w:eastAsia="pt-BR"/>
        </w:rPr>
        <w:t xml:space="preserve"> O ajuste de que trata este dispositivo se limita a sanar erros ou falhas que não alterem a substância das propostas;</w:t>
      </w:r>
    </w:p>
    <w:p w14:paraId="4A590081" w14:textId="77777777" w:rsidR="004D4051" w:rsidRPr="00A26B5D" w:rsidRDefault="004D4051" w:rsidP="00A26B5D">
      <w:pPr>
        <w:widowControl/>
        <w:suppressAutoHyphens w:val="0"/>
        <w:spacing w:before="240" w:after="240"/>
        <w:jc w:val="both"/>
        <w:rPr>
          <w:rFonts w:eastAsia="Times New Roman" w:cs="Times New Roman"/>
          <w:bCs/>
          <w:lang w:eastAsia="pt-BR"/>
        </w:rPr>
      </w:pPr>
      <w:r w:rsidRPr="00A26B5D">
        <w:rPr>
          <w:rFonts w:eastAsia="Times New Roman" w:cs="Times New Roman"/>
          <w:b/>
          <w:bCs/>
          <w:lang w:eastAsia="pt-BR"/>
        </w:rPr>
        <w:lastRenderedPageBreak/>
        <w:t>6.11.2.</w:t>
      </w:r>
      <w:r w:rsidRPr="00A26B5D">
        <w:rPr>
          <w:rFonts w:eastAsia="Times New Roman" w:cs="Times New Roman"/>
          <w:bCs/>
          <w:lang w:eastAsia="pt-BR"/>
        </w:rPr>
        <w:t xml:space="preserve"> Considera-se erro no preenchimento da planilha passível de correção a indicação de recolhimento de impostos e contribuições na forma do Simples Nacional, quando não cabível esse regime.</w:t>
      </w:r>
    </w:p>
    <w:p w14:paraId="53752530" w14:textId="77777777" w:rsidR="004D4051" w:rsidRPr="00A26B5D" w:rsidRDefault="004D4051" w:rsidP="00A26B5D">
      <w:pPr>
        <w:widowControl/>
        <w:suppressAutoHyphens w:val="0"/>
        <w:spacing w:before="240" w:after="240"/>
        <w:jc w:val="both"/>
        <w:rPr>
          <w:rFonts w:eastAsia="Times New Roman" w:cs="Times New Roman"/>
          <w:bCs/>
          <w:lang w:eastAsia="pt-BR"/>
        </w:rPr>
      </w:pPr>
      <w:r w:rsidRPr="00A26B5D">
        <w:rPr>
          <w:rFonts w:eastAsia="Times New Roman" w:cs="Times New Roman"/>
          <w:b/>
          <w:bCs/>
          <w:lang w:eastAsia="pt-BR"/>
        </w:rPr>
        <w:t>6.12.</w:t>
      </w:r>
      <w:r w:rsidRPr="00A26B5D">
        <w:rPr>
          <w:rFonts w:eastAsia="Times New Roman" w:cs="Times New Roman"/>
          <w:bCs/>
          <w:lang w:eastAsia="pt-BR"/>
        </w:rPr>
        <w:t xml:space="preserve"> Para fins de análise da proposta quanto ao cumprimento das especificações do objeto, poderá ser colhida a manifestação escrita do setor requisitante do serviço ou da área especializada no objeto.</w:t>
      </w:r>
    </w:p>
    <w:p w14:paraId="5020717C" w14:textId="77777777" w:rsidR="004D4051" w:rsidRPr="00A26B5D" w:rsidRDefault="004D4051" w:rsidP="00A26B5D">
      <w:pPr>
        <w:widowControl/>
        <w:suppressAutoHyphens w:val="0"/>
        <w:spacing w:before="240" w:after="240"/>
        <w:jc w:val="both"/>
        <w:rPr>
          <w:rFonts w:eastAsia="Times New Roman" w:cs="Times New Roman"/>
          <w:bCs/>
          <w:lang w:eastAsia="pt-BR"/>
        </w:rPr>
      </w:pPr>
      <w:r w:rsidRPr="00A26B5D">
        <w:rPr>
          <w:rFonts w:eastAsia="Times New Roman" w:cs="Times New Roman"/>
          <w:b/>
          <w:bCs/>
          <w:lang w:eastAsia="pt-BR"/>
        </w:rPr>
        <w:t>6.13.</w:t>
      </w:r>
      <w:r w:rsidRPr="00A26B5D">
        <w:rPr>
          <w:rFonts w:eastAsia="Times New Roman" w:cs="Times New Roman"/>
          <w:bCs/>
          <w:lang w:eastAsia="pt-BR"/>
        </w:rPr>
        <w:t xml:space="preserve"> Se a proposta ou lance vencedor for desclassificado, será examinada a proposta ou lance subsequente, e, assim sucessivamente, na ordem de classificação.</w:t>
      </w:r>
    </w:p>
    <w:p w14:paraId="07AE9417" w14:textId="77777777" w:rsidR="004D4051" w:rsidRPr="00A26B5D" w:rsidRDefault="004D4051" w:rsidP="00A26B5D">
      <w:pPr>
        <w:widowControl/>
        <w:suppressAutoHyphens w:val="0"/>
        <w:spacing w:before="240" w:after="240"/>
        <w:jc w:val="both"/>
        <w:rPr>
          <w:rFonts w:eastAsia="Times New Roman" w:cs="Times New Roman"/>
          <w:bCs/>
          <w:lang w:eastAsia="pt-BR"/>
        </w:rPr>
      </w:pPr>
      <w:r w:rsidRPr="00A26B5D">
        <w:rPr>
          <w:rFonts w:eastAsia="Times New Roman" w:cs="Times New Roman"/>
          <w:b/>
          <w:bCs/>
          <w:lang w:eastAsia="pt-BR"/>
        </w:rPr>
        <w:t>6.14.</w:t>
      </w:r>
      <w:r w:rsidRPr="00A26B5D">
        <w:rPr>
          <w:rFonts w:eastAsia="Times New Roman" w:cs="Times New Roman"/>
          <w:bCs/>
          <w:lang w:eastAsia="pt-BR"/>
        </w:rPr>
        <w:t xml:space="preserve"> Havendo necessidade, a sessão será suspensa, informando-se no “chat” a nova data e horário para a sua continuidade.</w:t>
      </w:r>
    </w:p>
    <w:p w14:paraId="4F73FB5D" w14:textId="77777777" w:rsidR="004D4051" w:rsidRPr="00A26B5D" w:rsidRDefault="004D4051" w:rsidP="00A26B5D">
      <w:pPr>
        <w:widowControl/>
        <w:suppressAutoHyphens w:val="0"/>
        <w:spacing w:before="240" w:after="240"/>
        <w:jc w:val="both"/>
        <w:rPr>
          <w:rFonts w:eastAsia="Times New Roman" w:cs="Times New Roman"/>
          <w:bCs/>
          <w:lang w:eastAsia="pt-BR"/>
        </w:rPr>
      </w:pPr>
      <w:r w:rsidRPr="00A26B5D">
        <w:rPr>
          <w:rFonts w:eastAsia="Times New Roman" w:cs="Times New Roman"/>
          <w:b/>
          <w:bCs/>
          <w:lang w:eastAsia="pt-BR"/>
        </w:rPr>
        <w:t>6.15.</w:t>
      </w:r>
      <w:r w:rsidRPr="00A26B5D">
        <w:rPr>
          <w:rFonts w:eastAsia="Times New Roman" w:cs="Times New Roman"/>
          <w:bCs/>
          <w:lang w:eastAsia="pt-BR"/>
        </w:rPr>
        <w:t xml:space="preserve"> Encerrada a análise quanto à aceitação da proposta, será iniciada a fase de habilitação, observado o disposto neste Aviso de Contratação Direta.</w:t>
      </w:r>
    </w:p>
    <w:bookmarkEnd w:id="4"/>
    <w:p w14:paraId="66336431" w14:textId="77777777" w:rsidR="00050220" w:rsidRPr="00A26B5D" w:rsidRDefault="00050220" w:rsidP="00A26B5D">
      <w:pPr>
        <w:widowControl/>
        <w:suppressAutoHyphens w:val="0"/>
        <w:spacing w:before="240" w:after="240"/>
        <w:jc w:val="both"/>
        <w:rPr>
          <w:rFonts w:eastAsia="Times New Roman" w:cs="Times New Roman"/>
          <w:b/>
          <w:bCs/>
          <w:lang w:eastAsia="pt-BR"/>
        </w:rPr>
      </w:pPr>
      <w:r w:rsidRPr="00E56DD0">
        <w:rPr>
          <w:rFonts w:eastAsia="Times New Roman" w:cs="Times New Roman"/>
          <w:b/>
          <w:bCs/>
          <w:lang w:eastAsia="pt-BR"/>
        </w:rPr>
        <w:t>7. DA HABILITAÇÃO</w:t>
      </w:r>
    </w:p>
    <w:p w14:paraId="38863562" w14:textId="26CDE511" w:rsidR="00871825" w:rsidRPr="00A26B5D" w:rsidRDefault="00050220" w:rsidP="00A26B5D">
      <w:pPr>
        <w:widowControl/>
        <w:suppressAutoHyphens w:val="0"/>
        <w:spacing w:before="240" w:after="240"/>
        <w:jc w:val="both"/>
        <w:rPr>
          <w:rFonts w:eastAsia="Times New Roman" w:cs="Times New Roman"/>
          <w:b/>
          <w:bCs/>
          <w:lang w:eastAsia="pt-BR"/>
        </w:rPr>
      </w:pPr>
      <w:bookmarkStart w:id="5" w:name="_Hlk224200109"/>
      <w:r w:rsidRPr="00A26B5D">
        <w:rPr>
          <w:rFonts w:eastAsia="Times New Roman" w:cs="Times New Roman"/>
          <w:b/>
          <w:bCs/>
          <w:lang w:eastAsia="pt-BR"/>
        </w:rPr>
        <w:t xml:space="preserve">7.1. </w:t>
      </w:r>
      <w:r w:rsidR="00871825" w:rsidRPr="00A26B5D">
        <w:rPr>
          <w:rFonts w:eastAsia="Times New Roman" w:cs="Times New Roman"/>
          <w:lang w:eastAsia="pt-BR"/>
        </w:rPr>
        <w:t xml:space="preserve">Será exigida a apresentação dos documentos de habilitação apenas da licitante classificada em primeiro lugar e cuja proposta tenha sido aceita na fase de julgamento, nos termos do item </w:t>
      </w:r>
      <w:r w:rsidR="00F46AC6" w:rsidRPr="00A26B5D">
        <w:rPr>
          <w:rFonts w:eastAsia="Times New Roman" w:cs="Times New Roman"/>
          <w:lang w:eastAsia="pt-BR"/>
        </w:rPr>
        <w:t>3</w:t>
      </w:r>
      <w:r w:rsidR="00871825" w:rsidRPr="00A26B5D">
        <w:rPr>
          <w:rFonts w:eastAsia="Times New Roman" w:cs="Times New Roman"/>
          <w:lang w:eastAsia="pt-BR"/>
        </w:rPr>
        <w:t xml:space="preserve"> do </w:t>
      </w:r>
      <w:r w:rsidR="00871825" w:rsidRPr="00A26B5D">
        <w:rPr>
          <w:rFonts w:eastAsia="Times New Roman" w:cs="Times New Roman"/>
          <w:b/>
          <w:bCs/>
          <w:lang w:eastAsia="pt-BR"/>
        </w:rPr>
        <w:t>Anexo I (Termo de Referência)</w:t>
      </w:r>
      <w:r w:rsidR="00871825" w:rsidRPr="00A26B5D">
        <w:rPr>
          <w:rFonts w:eastAsia="Times New Roman" w:cs="Times New Roman"/>
          <w:lang w:eastAsia="pt-BR"/>
        </w:rPr>
        <w:t xml:space="preserve"> deste </w:t>
      </w:r>
      <w:r w:rsidR="00F46AC6" w:rsidRPr="00A26B5D">
        <w:rPr>
          <w:rFonts w:eastAsia="Times New Roman" w:cs="Times New Roman"/>
          <w:lang w:eastAsia="pt-BR"/>
        </w:rPr>
        <w:t>Aviso de Contratação Direta</w:t>
      </w:r>
      <w:r w:rsidR="00871825" w:rsidRPr="00A26B5D">
        <w:rPr>
          <w:rFonts w:eastAsia="Times New Roman" w:cs="Times New Roman"/>
          <w:lang w:eastAsia="pt-BR"/>
        </w:rPr>
        <w:t>.</w:t>
      </w:r>
    </w:p>
    <w:p w14:paraId="377A4A94" w14:textId="6C68106A" w:rsidR="00050220" w:rsidRPr="00A26B5D" w:rsidRDefault="00050220" w:rsidP="00A26B5D">
      <w:pPr>
        <w:widowControl/>
        <w:suppressAutoHyphens w:val="0"/>
        <w:spacing w:before="240" w:after="240"/>
        <w:jc w:val="both"/>
        <w:rPr>
          <w:rFonts w:eastAsia="Times New Roman" w:cs="Times New Roman"/>
          <w:b/>
          <w:bCs/>
          <w:lang w:eastAsia="pt-BR"/>
        </w:rPr>
      </w:pPr>
      <w:r w:rsidRPr="00A26B5D">
        <w:rPr>
          <w:rFonts w:eastAsia="Times New Roman" w:cs="Times New Roman"/>
          <w:b/>
          <w:bCs/>
          <w:lang w:eastAsia="pt-BR"/>
        </w:rPr>
        <w:t>7.</w:t>
      </w:r>
      <w:r w:rsidR="00871825" w:rsidRPr="00A26B5D">
        <w:rPr>
          <w:rFonts w:eastAsia="Times New Roman" w:cs="Times New Roman"/>
          <w:b/>
          <w:bCs/>
          <w:lang w:eastAsia="pt-BR"/>
        </w:rPr>
        <w:t>2</w:t>
      </w:r>
      <w:r w:rsidRPr="00A26B5D">
        <w:rPr>
          <w:rFonts w:eastAsia="Times New Roman" w:cs="Times New Roman"/>
          <w:b/>
          <w:bCs/>
          <w:lang w:eastAsia="pt-BR"/>
        </w:rPr>
        <w:t xml:space="preserve">. </w:t>
      </w:r>
      <w:r w:rsidRPr="00A26B5D">
        <w:rPr>
          <w:rFonts w:eastAsia="Times New Roman" w:cs="Times New Roman"/>
          <w:bCs/>
          <w:lang w:eastAsia="pt-BR"/>
        </w:rPr>
        <w:t xml:space="preserve">Os documentos exigidos </w:t>
      </w:r>
      <w:r w:rsidR="00F46AC6" w:rsidRPr="00A26B5D">
        <w:rPr>
          <w:rFonts w:eastAsia="Times New Roman" w:cs="Times New Roman"/>
          <w:lang w:eastAsia="pt-BR"/>
        </w:rPr>
        <w:t xml:space="preserve">nos termos do item 3 do Anexo I (Termo de Referência) </w:t>
      </w:r>
      <w:r w:rsidRPr="00A26B5D">
        <w:rPr>
          <w:rFonts w:eastAsia="Times New Roman" w:cs="Times New Roman"/>
          <w:bCs/>
          <w:lang w:eastAsia="pt-BR"/>
        </w:rPr>
        <w:t xml:space="preserve">que não estejam contemplados no SICAF ao tempo da consulta pela Administração, deverão ser enviados por meio do sistema, quando solicitado pelo </w:t>
      </w:r>
      <w:r w:rsidR="00696078">
        <w:rPr>
          <w:rFonts w:eastAsia="Times New Roman" w:cs="Times New Roman"/>
          <w:bCs/>
          <w:lang w:eastAsia="pt-BR"/>
        </w:rPr>
        <w:t>Agente de Contratação</w:t>
      </w:r>
      <w:r w:rsidRPr="00A26B5D">
        <w:rPr>
          <w:rFonts w:eastAsia="Times New Roman" w:cs="Times New Roman"/>
          <w:bCs/>
          <w:lang w:eastAsia="pt-BR"/>
        </w:rPr>
        <w:t>, até a conclusão da fase de habilitação.</w:t>
      </w:r>
    </w:p>
    <w:p w14:paraId="698BE8A1" w14:textId="74FA373A" w:rsidR="00050220" w:rsidRPr="00A26B5D" w:rsidRDefault="00050220" w:rsidP="00A26B5D">
      <w:pPr>
        <w:widowControl/>
        <w:suppressAutoHyphens w:val="0"/>
        <w:spacing w:before="240" w:after="240"/>
        <w:jc w:val="both"/>
        <w:rPr>
          <w:rFonts w:eastAsia="Times New Roman" w:cs="Times New Roman"/>
          <w:bCs/>
          <w:lang w:eastAsia="pt-BR"/>
        </w:rPr>
      </w:pPr>
      <w:r w:rsidRPr="00A26B5D">
        <w:rPr>
          <w:rFonts w:eastAsia="Times New Roman" w:cs="Times New Roman"/>
          <w:b/>
          <w:bCs/>
          <w:lang w:eastAsia="pt-BR"/>
        </w:rPr>
        <w:t>7.</w:t>
      </w:r>
      <w:r w:rsidR="00F46AC6" w:rsidRPr="00A26B5D">
        <w:rPr>
          <w:rFonts w:eastAsia="Times New Roman" w:cs="Times New Roman"/>
          <w:b/>
          <w:bCs/>
          <w:lang w:eastAsia="pt-BR"/>
        </w:rPr>
        <w:t>3</w:t>
      </w:r>
      <w:r w:rsidRPr="00A26B5D">
        <w:rPr>
          <w:rFonts w:eastAsia="Times New Roman" w:cs="Times New Roman"/>
          <w:b/>
          <w:bCs/>
          <w:lang w:eastAsia="pt-BR"/>
        </w:rPr>
        <w:t xml:space="preserve">. </w:t>
      </w:r>
      <w:r w:rsidRPr="00A26B5D">
        <w:rPr>
          <w:rFonts w:eastAsia="Times New Roman" w:cs="Times New Roman"/>
          <w:bCs/>
          <w:lang w:eastAsia="pt-BR"/>
        </w:rPr>
        <w:t xml:space="preserve">O prazo para envio dos documentos de que trata o </w:t>
      </w:r>
      <w:r w:rsidRPr="00B20914">
        <w:rPr>
          <w:rFonts w:eastAsia="Times New Roman" w:cs="Times New Roman"/>
          <w:bCs/>
          <w:lang w:eastAsia="pt-BR"/>
        </w:rPr>
        <w:t xml:space="preserve">item </w:t>
      </w:r>
      <w:r w:rsidRPr="00B20914">
        <w:rPr>
          <w:rFonts w:eastAsia="Times New Roman" w:cs="Times New Roman"/>
          <w:b/>
          <w:bCs/>
          <w:lang w:eastAsia="pt-BR"/>
        </w:rPr>
        <w:t>7.</w:t>
      </w:r>
      <w:r w:rsidR="00F46AC6" w:rsidRPr="00B20914">
        <w:rPr>
          <w:rFonts w:eastAsia="Times New Roman" w:cs="Times New Roman"/>
          <w:b/>
          <w:bCs/>
          <w:lang w:eastAsia="pt-BR"/>
        </w:rPr>
        <w:t>1</w:t>
      </w:r>
      <w:r w:rsidRPr="00B20914">
        <w:rPr>
          <w:rFonts w:eastAsia="Times New Roman" w:cs="Times New Roman"/>
          <w:bCs/>
          <w:lang w:eastAsia="pt-BR"/>
        </w:rPr>
        <w:t xml:space="preserve"> é de, no mínimo, </w:t>
      </w:r>
      <w:r w:rsidRPr="00B20914">
        <w:rPr>
          <w:rFonts w:eastAsia="Times New Roman" w:cs="Times New Roman"/>
          <w:b/>
          <w:bCs/>
          <w:lang w:eastAsia="pt-BR"/>
        </w:rPr>
        <w:t>120 (CENTO E VINTE) MINUTOS</w:t>
      </w:r>
      <w:r w:rsidRPr="00B20914">
        <w:rPr>
          <w:rFonts w:eastAsia="Times New Roman" w:cs="Times New Roman"/>
          <w:bCs/>
          <w:lang w:eastAsia="pt-BR"/>
        </w:rPr>
        <w:t xml:space="preserve">, a contar da convocação pelo sistema, podendo tal prazo ser alargado motivadamente pelo </w:t>
      </w:r>
      <w:r w:rsidR="00696078" w:rsidRPr="00B20914">
        <w:rPr>
          <w:rFonts w:eastAsia="Times New Roman" w:cs="Times New Roman"/>
          <w:bCs/>
          <w:lang w:eastAsia="pt-BR"/>
        </w:rPr>
        <w:t xml:space="preserve">Agente de Contratação </w:t>
      </w:r>
      <w:r w:rsidRPr="00B20914">
        <w:rPr>
          <w:rFonts w:eastAsia="Times New Roman" w:cs="Times New Roman"/>
          <w:bCs/>
          <w:lang w:eastAsia="pt-BR"/>
        </w:rPr>
        <w:t>a depender das circunstâncias ou, havendo justo motivo, mediante solicitação formal de prorrogação por parte da licitante.</w:t>
      </w:r>
    </w:p>
    <w:p w14:paraId="376852AA" w14:textId="1C69A7E3" w:rsidR="00050220" w:rsidRPr="00A26B5D" w:rsidRDefault="00050220" w:rsidP="00A26B5D">
      <w:pPr>
        <w:widowControl/>
        <w:suppressAutoHyphens w:val="0"/>
        <w:spacing w:before="240" w:after="240"/>
        <w:jc w:val="both"/>
        <w:rPr>
          <w:rFonts w:eastAsia="Times New Roman" w:cs="Times New Roman"/>
          <w:b/>
          <w:bCs/>
          <w:lang w:eastAsia="pt-BR"/>
        </w:rPr>
      </w:pPr>
      <w:r w:rsidRPr="00A26B5D">
        <w:rPr>
          <w:rFonts w:eastAsia="Times New Roman" w:cs="Times New Roman"/>
          <w:b/>
          <w:bCs/>
          <w:lang w:eastAsia="pt-BR"/>
        </w:rPr>
        <w:t>7.</w:t>
      </w:r>
      <w:r w:rsidR="00F46AC6" w:rsidRPr="00A26B5D">
        <w:rPr>
          <w:rFonts w:eastAsia="Times New Roman" w:cs="Times New Roman"/>
          <w:b/>
          <w:bCs/>
          <w:lang w:eastAsia="pt-BR"/>
        </w:rPr>
        <w:t>4</w:t>
      </w:r>
      <w:r w:rsidRPr="00A26B5D">
        <w:rPr>
          <w:rFonts w:eastAsia="Times New Roman" w:cs="Times New Roman"/>
          <w:b/>
          <w:bCs/>
          <w:lang w:eastAsia="pt-BR"/>
        </w:rPr>
        <w:t xml:space="preserve">. </w:t>
      </w:r>
      <w:r w:rsidRPr="00A26B5D">
        <w:rPr>
          <w:rFonts w:eastAsia="Times New Roman" w:cs="Times New Roman"/>
          <w:bCs/>
          <w:lang w:eastAsia="pt-BR"/>
        </w:rPr>
        <w:t xml:space="preserve">Para a contagem do prazo de que trata o item anterior, não será considerado o tempo de suspensão da sessão realizada pelo </w:t>
      </w:r>
      <w:r w:rsidR="00696078">
        <w:rPr>
          <w:rFonts w:eastAsia="Times New Roman" w:cs="Times New Roman"/>
          <w:bCs/>
          <w:lang w:eastAsia="pt-BR"/>
        </w:rPr>
        <w:t>Agente de Contratação</w:t>
      </w:r>
      <w:r w:rsidRPr="00A26B5D">
        <w:rPr>
          <w:rFonts w:eastAsia="Times New Roman" w:cs="Times New Roman"/>
          <w:bCs/>
          <w:lang w:eastAsia="pt-BR"/>
        </w:rPr>
        <w:t>.</w:t>
      </w:r>
    </w:p>
    <w:p w14:paraId="383805FF" w14:textId="1C5A7FDE" w:rsidR="00050220" w:rsidRPr="00A26B5D" w:rsidRDefault="00050220" w:rsidP="00A26B5D">
      <w:pPr>
        <w:widowControl/>
        <w:suppressAutoHyphens w:val="0"/>
        <w:spacing w:before="240" w:after="240"/>
        <w:jc w:val="both"/>
        <w:rPr>
          <w:rFonts w:eastAsia="Times New Roman" w:cs="Times New Roman"/>
          <w:bCs/>
          <w:lang w:eastAsia="pt-BR"/>
        </w:rPr>
      </w:pPr>
      <w:r w:rsidRPr="00A26B5D">
        <w:rPr>
          <w:rFonts w:eastAsia="Times New Roman" w:cs="Times New Roman"/>
          <w:b/>
          <w:bCs/>
          <w:lang w:eastAsia="pt-BR"/>
        </w:rPr>
        <w:t>7.</w:t>
      </w:r>
      <w:r w:rsidR="00F46AC6" w:rsidRPr="00A26B5D">
        <w:rPr>
          <w:rFonts w:eastAsia="Times New Roman" w:cs="Times New Roman"/>
          <w:b/>
          <w:bCs/>
          <w:lang w:eastAsia="pt-BR"/>
        </w:rPr>
        <w:t>4</w:t>
      </w:r>
      <w:r w:rsidRPr="00A26B5D">
        <w:rPr>
          <w:rFonts w:eastAsia="Times New Roman" w:cs="Times New Roman"/>
          <w:b/>
          <w:bCs/>
          <w:lang w:eastAsia="pt-BR"/>
        </w:rPr>
        <w:t>.</w:t>
      </w:r>
      <w:r w:rsidR="00F46AC6" w:rsidRPr="00A26B5D">
        <w:rPr>
          <w:rFonts w:eastAsia="Times New Roman" w:cs="Times New Roman"/>
          <w:b/>
          <w:bCs/>
          <w:lang w:eastAsia="pt-BR"/>
        </w:rPr>
        <w:t>1</w:t>
      </w:r>
      <w:r w:rsidRPr="00A26B5D">
        <w:rPr>
          <w:rFonts w:eastAsia="Times New Roman" w:cs="Times New Roman"/>
          <w:b/>
          <w:bCs/>
          <w:lang w:eastAsia="pt-BR"/>
        </w:rPr>
        <w:t xml:space="preserve">. </w:t>
      </w:r>
      <w:r w:rsidRPr="00A26B5D">
        <w:rPr>
          <w:rFonts w:eastAsia="Times New Roman" w:cs="Times New Roman"/>
          <w:bCs/>
          <w:lang w:eastAsia="pt-BR"/>
        </w:rPr>
        <w:t xml:space="preserve">Em caso de não envio dos documentos complementares no prazo indicado ou expirada eventual prorrogação concedida pelo </w:t>
      </w:r>
      <w:r w:rsidR="00696078">
        <w:rPr>
          <w:rFonts w:eastAsia="Times New Roman" w:cs="Times New Roman"/>
          <w:bCs/>
          <w:lang w:eastAsia="pt-BR"/>
        </w:rPr>
        <w:t>Agente de Contratação</w:t>
      </w:r>
      <w:r w:rsidRPr="00A26B5D">
        <w:rPr>
          <w:rFonts w:eastAsia="Times New Roman" w:cs="Times New Roman"/>
          <w:bCs/>
          <w:lang w:eastAsia="pt-BR"/>
        </w:rPr>
        <w:t>, a licitante será inabilitada e sujeitar-se-á às sanções previstas neste edital.</w:t>
      </w:r>
    </w:p>
    <w:p w14:paraId="584AD0FE" w14:textId="5F900CE8" w:rsidR="00050220" w:rsidRPr="00A26B5D" w:rsidRDefault="00050220" w:rsidP="00A26B5D">
      <w:pPr>
        <w:widowControl/>
        <w:suppressAutoHyphens w:val="0"/>
        <w:spacing w:before="240" w:after="240"/>
        <w:jc w:val="both"/>
        <w:rPr>
          <w:rFonts w:eastAsia="Times New Roman" w:cs="Times New Roman"/>
          <w:b/>
          <w:bCs/>
          <w:lang w:eastAsia="pt-BR"/>
        </w:rPr>
      </w:pPr>
      <w:r w:rsidRPr="00A26B5D">
        <w:rPr>
          <w:rFonts w:eastAsia="Times New Roman" w:cs="Times New Roman"/>
          <w:b/>
          <w:bCs/>
          <w:lang w:eastAsia="pt-BR"/>
        </w:rPr>
        <w:t>7.</w:t>
      </w:r>
      <w:r w:rsidR="00F46AC6" w:rsidRPr="00A26B5D">
        <w:rPr>
          <w:rFonts w:eastAsia="Times New Roman" w:cs="Times New Roman"/>
          <w:b/>
          <w:bCs/>
          <w:lang w:eastAsia="pt-BR"/>
        </w:rPr>
        <w:t>5</w:t>
      </w:r>
      <w:r w:rsidRPr="00A26B5D">
        <w:rPr>
          <w:rFonts w:eastAsia="Times New Roman" w:cs="Times New Roman"/>
          <w:b/>
          <w:bCs/>
          <w:lang w:eastAsia="pt-BR"/>
        </w:rPr>
        <w:t xml:space="preserve">. </w:t>
      </w:r>
      <w:r w:rsidRPr="00A26B5D">
        <w:rPr>
          <w:rFonts w:eastAsia="Times New Roman" w:cs="Times New Roman"/>
          <w:bCs/>
          <w:lang w:eastAsia="pt-BR"/>
        </w:rPr>
        <w:t>O licitante se responsabiliza pela veracidade e autenticidade dos documentos por ele encaminhados.</w:t>
      </w:r>
    </w:p>
    <w:p w14:paraId="49407372" w14:textId="56E8174D" w:rsidR="00050220" w:rsidRPr="00A26B5D" w:rsidRDefault="00050220" w:rsidP="00A26B5D">
      <w:pPr>
        <w:widowControl/>
        <w:suppressAutoHyphens w:val="0"/>
        <w:spacing w:before="240" w:after="240"/>
        <w:jc w:val="both"/>
        <w:rPr>
          <w:rFonts w:eastAsia="Times New Roman" w:cs="Times New Roman"/>
          <w:bCs/>
          <w:lang w:eastAsia="pt-BR"/>
        </w:rPr>
      </w:pPr>
      <w:r w:rsidRPr="00A26B5D">
        <w:rPr>
          <w:rFonts w:eastAsia="Times New Roman" w:cs="Times New Roman"/>
          <w:b/>
          <w:bCs/>
          <w:lang w:eastAsia="pt-BR"/>
        </w:rPr>
        <w:t xml:space="preserve">7.5.1. </w:t>
      </w:r>
      <w:r w:rsidRPr="00A26B5D">
        <w:rPr>
          <w:rFonts w:eastAsia="Times New Roman" w:cs="Times New Roman"/>
          <w:bCs/>
          <w:lang w:eastAsia="pt-BR"/>
        </w:rPr>
        <w:t xml:space="preserve">Havendo dúvida razoável quanto à autenticidade ou em razão de outro motivo devidamente justificado, o </w:t>
      </w:r>
      <w:r w:rsidR="00696078">
        <w:rPr>
          <w:rFonts w:eastAsia="Times New Roman" w:cs="Times New Roman"/>
          <w:bCs/>
          <w:lang w:eastAsia="pt-BR"/>
        </w:rPr>
        <w:t>Agente de Contratação</w:t>
      </w:r>
      <w:r w:rsidRPr="00A26B5D">
        <w:rPr>
          <w:rFonts w:eastAsia="Times New Roman" w:cs="Times New Roman"/>
          <w:bCs/>
          <w:lang w:eastAsia="pt-BR"/>
        </w:rPr>
        <w:t>, a qualquer momento, poderá solicitar ao licitante o envio, em original ou por cópia autenticada, dos documentos remetidos nos termos do item anterior.</w:t>
      </w:r>
    </w:p>
    <w:p w14:paraId="673C1F5B" w14:textId="088BD5DB" w:rsidR="00E56DD0" w:rsidRDefault="00050220" w:rsidP="00E56DD0">
      <w:pPr>
        <w:widowControl/>
        <w:suppressAutoHyphens w:val="0"/>
        <w:spacing w:before="240" w:after="240"/>
        <w:jc w:val="both"/>
        <w:rPr>
          <w:rFonts w:eastAsia="Times New Roman" w:cs="Times New Roman"/>
          <w:bCs/>
          <w:lang w:eastAsia="pt-BR"/>
        </w:rPr>
      </w:pPr>
      <w:r w:rsidRPr="00A26B5D">
        <w:rPr>
          <w:rFonts w:eastAsia="Times New Roman" w:cs="Times New Roman"/>
          <w:b/>
          <w:bCs/>
          <w:lang w:eastAsia="pt-BR"/>
        </w:rPr>
        <w:t xml:space="preserve">7.6. </w:t>
      </w:r>
      <w:r w:rsidRPr="00A26B5D">
        <w:rPr>
          <w:rFonts w:eastAsia="Times New Roman" w:cs="Times New Roman"/>
          <w:bCs/>
          <w:lang w:eastAsia="pt-BR"/>
        </w:rPr>
        <w:t xml:space="preserve">Encerrado o prazo para envio da documentação de que trata o item </w:t>
      </w:r>
      <w:r w:rsidRPr="00A26B5D">
        <w:rPr>
          <w:rFonts w:eastAsia="Times New Roman" w:cs="Times New Roman"/>
          <w:b/>
          <w:bCs/>
          <w:lang w:eastAsia="pt-BR"/>
        </w:rPr>
        <w:t>7.7</w:t>
      </w:r>
      <w:r w:rsidRPr="00A26B5D">
        <w:rPr>
          <w:rFonts w:eastAsia="Times New Roman" w:cs="Times New Roman"/>
          <w:bCs/>
          <w:lang w:eastAsia="pt-BR"/>
        </w:rPr>
        <w:t xml:space="preserve">, poderá ser admitida, mediante decisão fundamentada do </w:t>
      </w:r>
      <w:r w:rsidR="00696078">
        <w:rPr>
          <w:rFonts w:eastAsia="Times New Roman" w:cs="Times New Roman"/>
          <w:bCs/>
          <w:lang w:eastAsia="pt-BR"/>
        </w:rPr>
        <w:t>Agente de Contratação</w:t>
      </w:r>
      <w:r w:rsidRPr="00A26B5D">
        <w:rPr>
          <w:rFonts w:eastAsia="Times New Roman" w:cs="Times New Roman"/>
          <w:bCs/>
          <w:lang w:eastAsia="pt-BR"/>
        </w:rPr>
        <w:t xml:space="preserve">, a apresentação de novos </w:t>
      </w:r>
    </w:p>
    <w:p w14:paraId="4899A7B8" w14:textId="5520D299" w:rsidR="00050220" w:rsidRPr="00A26B5D" w:rsidRDefault="00050220" w:rsidP="00E56DD0">
      <w:pPr>
        <w:widowControl/>
        <w:suppressAutoHyphens w:val="0"/>
        <w:spacing w:before="240" w:after="240"/>
        <w:jc w:val="both"/>
        <w:rPr>
          <w:rFonts w:eastAsia="Times New Roman" w:cs="Times New Roman"/>
          <w:bCs/>
          <w:lang w:eastAsia="pt-BR"/>
        </w:rPr>
      </w:pPr>
      <w:r w:rsidRPr="00A26B5D">
        <w:rPr>
          <w:rFonts w:eastAsia="Times New Roman" w:cs="Times New Roman"/>
          <w:bCs/>
          <w:lang w:eastAsia="pt-BR"/>
        </w:rPr>
        <w:lastRenderedPageBreak/>
        <w:t>documentos de habilitação para:</w:t>
      </w:r>
    </w:p>
    <w:p w14:paraId="49C40660" w14:textId="77777777" w:rsidR="00050220" w:rsidRPr="00A26B5D" w:rsidRDefault="00050220" w:rsidP="00A26B5D">
      <w:pPr>
        <w:widowControl/>
        <w:suppressAutoHyphens w:val="0"/>
        <w:spacing w:before="240" w:after="240"/>
        <w:ind w:left="567"/>
        <w:jc w:val="both"/>
        <w:rPr>
          <w:rFonts w:eastAsia="Times New Roman" w:cs="Times New Roman"/>
          <w:bCs/>
          <w:lang w:eastAsia="pt-BR"/>
        </w:rPr>
      </w:pPr>
      <w:r w:rsidRPr="00A26B5D">
        <w:rPr>
          <w:rFonts w:eastAsia="Times New Roman" w:cs="Times New Roman"/>
          <w:b/>
          <w:bCs/>
          <w:lang w:eastAsia="pt-BR"/>
        </w:rPr>
        <w:t>a)</w:t>
      </w:r>
      <w:r w:rsidRPr="00A26B5D">
        <w:rPr>
          <w:rFonts w:eastAsia="Times New Roman" w:cs="Times New Roman"/>
          <w:bCs/>
          <w:lang w:eastAsia="pt-BR"/>
        </w:rPr>
        <w:t xml:space="preserve"> a aferição das condições de habilitação da licitante decorrentes de fatos existentes à época da abertura do certame;</w:t>
      </w:r>
    </w:p>
    <w:p w14:paraId="00356420" w14:textId="77777777" w:rsidR="00050220" w:rsidRPr="00A26B5D" w:rsidRDefault="00050220" w:rsidP="00A26B5D">
      <w:pPr>
        <w:widowControl/>
        <w:suppressAutoHyphens w:val="0"/>
        <w:spacing w:before="240" w:after="240"/>
        <w:ind w:left="567"/>
        <w:jc w:val="both"/>
        <w:rPr>
          <w:rFonts w:eastAsia="Times New Roman" w:cs="Times New Roman"/>
          <w:bCs/>
          <w:lang w:eastAsia="pt-BR"/>
        </w:rPr>
      </w:pPr>
      <w:r w:rsidRPr="00A26B5D">
        <w:rPr>
          <w:rFonts w:eastAsia="Times New Roman" w:cs="Times New Roman"/>
          <w:b/>
          <w:bCs/>
          <w:lang w:eastAsia="pt-BR"/>
        </w:rPr>
        <w:t>b)</w:t>
      </w:r>
      <w:r w:rsidRPr="00A26B5D">
        <w:rPr>
          <w:rFonts w:eastAsia="Times New Roman" w:cs="Times New Roman"/>
          <w:bCs/>
          <w:lang w:eastAsia="pt-BR"/>
        </w:rPr>
        <w:t xml:space="preserve"> atualização de documentos cuja validade tenha expirado após a data de recebimento das propostas;</w:t>
      </w:r>
    </w:p>
    <w:p w14:paraId="1B4ECB89" w14:textId="77777777" w:rsidR="00050220" w:rsidRPr="00A26B5D" w:rsidRDefault="00050220" w:rsidP="00A26B5D">
      <w:pPr>
        <w:widowControl/>
        <w:suppressAutoHyphens w:val="0"/>
        <w:spacing w:before="240" w:after="240"/>
        <w:ind w:left="567"/>
        <w:jc w:val="both"/>
        <w:rPr>
          <w:rFonts w:eastAsia="Times New Roman" w:cs="Times New Roman"/>
          <w:bCs/>
          <w:lang w:eastAsia="pt-BR"/>
        </w:rPr>
      </w:pPr>
      <w:r w:rsidRPr="00A26B5D">
        <w:rPr>
          <w:rFonts w:eastAsia="Times New Roman" w:cs="Times New Roman"/>
          <w:b/>
          <w:bCs/>
          <w:lang w:eastAsia="pt-BR"/>
        </w:rPr>
        <w:t>c)</w:t>
      </w:r>
      <w:r w:rsidRPr="00A26B5D">
        <w:rPr>
          <w:rFonts w:eastAsia="Times New Roman" w:cs="Times New Roman"/>
          <w:bCs/>
          <w:lang w:eastAsia="pt-BR"/>
        </w:rPr>
        <w:t xml:space="preserve"> a apresentação de documentos de cunho declaratório emitidos unilateralmente pela licitante.</w:t>
      </w:r>
    </w:p>
    <w:p w14:paraId="38E30B2E" w14:textId="77777777" w:rsidR="00050220" w:rsidRPr="00A26B5D" w:rsidRDefault="00050220" w:rsidP="00A26B5D">
      <w:pPr>
        <w:widowControl/>
        <w:suppressAutoHyphens w:val="0"/>
        <w:spacing w:before="240" w:after="240"/>
        <w:jc w:val="both"/>
        <w:rPr>
          <w:rFonts w:eastAsia="Times New Roman" w:cs="Times New Roman"/>
          <w:bCs/>
          <w:lang w:eastAsia="pt-BR"/>
        </w:rPr>
      </w:pPr>
      <w:r w:rsidRPr="00A26B5D">
        <w:rPr>
          <w:rFonts w:eastAsia="Times New Roman" w:cs="Times New Roman"/>
          <w:b/>
          <w:bCs/>
          <w:lang w:eastAsia="pt-BR"/>
        </w:rPr>
        <w:t>7.6.1.</w:t>
      </w:r>
      <w:r w:rsidRPr="00A26B5D">
        <w:rPr>
          <w:rFonts w:eastAsia="Times New Roman" w:cs="Times New Roman"/>
          <w:bCs/>
          <w:lang w:eastAsia="pt-BR"/>
        </w:rPr>
        <w:t xml:space="preserve"> A apresentação de documentos complementares ou substitutivos será realizada nos termos do item </w:t>
      </w:r>
      <w:r w:rsidRPr="00A26B5D">
        <w:rPr>
          <w:rFonts w:eastAsia="Times New Roman" w:cs="Times New Roman"/>
          <w:b/>
          <w:bCs/>
          <w:lang w:eastAsia="pt-BR"/>
        </w:rPr>
        <w:t>7.6</w:t>
      </w:r>
      <w:r w:rsidRPr="00A26B5D">
        <w:rPr>
          <w:rFonts w:eastAsia="Times New Roman" w:cs="Times New Roman"/>
          <w:bCs/>
          <w:lang w:eastAsia="pt-BR"/>
        </w:rPr>
        <w:t xml:space="preserve"> e, findo o prazo assinalado sem o envio da nova documentação, restará preclusa essa oportunidade conferida ao licitante, implicando sua inabilitação.</w:t>
      </w:r>
    </w:p>
    <w:p w14:paraId="7930C5B7" w14:textId="1112C8E3" w:rsidR="00050220" w:rsidRPr="00A26B5D" w:rsidRDefault="00050220" w:rsidP="00A26B5D">
      <w:pPr>
        <w:widowControl/>
        <w:suppressAutoHyphens w:val="0"/>
        <w:spacing w:before="240" w:after="240"/>
        <w:jc w:val="both"/>
        <w:rPr>
          <w:rFonts w:eastAsia="Times New Roman" w:cs="Times New Roman"/>
          <w:bCs/>
          <w:lang w:eastAsia="pt-BR"/>
        </w:rPr>
      </w:pPr>
      <w:r w:rsidRPr="00A26B5D">
        <w:rPr>
          <w:rFonts w:eastAsia="Times New Roman" w:cs="Times New Roman"/>
          <w:b/>
          <w:bCs/>
          <w:lang w:eastAsia="pt-BR"/>
        </w:rPr>
        <w:t>7.7.</w:t>
      </w:r>
      <w:r w:rsidRPr="00A26B5D">
        <w:rPr>
          <w:rFonts w:eastAsia="Times New Roman" w:cs="Times New Roman"/>
          <w:bCs/>
          <w:lang w:eastAsia="pt-BR"/>
        </w:rPr>
        <w:t xml:space="preserve"> Caso seja necessário, para fins de confirmação, complementação, esclarecimento ou saneamento da documentação de habilitação, ou, ainda, nas hipóteses admitidas no item </w:t>
      </w:r>
      <w:r w:rsidRPr="00A26B5D">
        <w:rPr>
          <w:rFonts w:eastAsia="Times New Roman" w:cs="Times New Roman"/>
          <w:b/>
          <w:bCs/>
          <w:lang w:eastAsia="pt-BR"/>
        </w:rPr>
        <w:t>7.9</w:t>
      </w:r>
      <w:r w:rsidRPr="00A26B5D">
        <w:rPr>
          <w:rFonts w:eastAsia="Times New Roman" w:cs="Times New Roman"/>
          <w:bCs/>
          <w:lang w:eastAsia="pt-BR"/>
        </w:rPr>
        <w:t xml:space="preserve">, o </w:t>
      </w:r>
      <w:r w:rsidR="00696078">
        <w:rPr>
          <w:rFonts w:eastAsia="Times New Roman" w:cs="Times New Roman"/>
          <w:bCs/>
          <w:lang w:eastAsia="pt-BR"/>
        </w:rPr>
        <w:t>Agente de Contratação,</w:t>
      </w:r>
      <w:r w:rsidRPr="00A26B5D">
        <w:rPr>
          <w:rFonts w:eastAsia="Times New Roman" w:cs="Times New Roman"/>
          <w:bCs/>
          <w:lang w:eastAsia="pt-BR"/>
        </w:rPr>
        <w:t xml:space="preserve"> a título de diligência, poderá solicitar à licitante o envio de documentação complementar, por meio do campo de “anexos” do sistema.</w:t>
      </w:r>
    </w:p>
    <w:p w14:paraId="5F1DEDCC" w14:textId="69893D66" w:rsidR="00050220" w:rsidRPr="00A26B5D" w:rsidRDefault="00050220" w:rsidP="00A26B5D">
      <w:pPr>
        <w:widowControl/>
        <w:suppressAutoHyphens w:val="0"/>
        <w:spacing w:before="240" w:after="240"/>
        <w:jc w:val="both"/>
        <w:rPr>
          <w:rFonts w:eastAsia="Times New Roman" w:cs="Times New Roman"/>
          <w:bCs/>
          <w:lang w:eastAsia="pt-BR"/>
        </w:rPr>
      </w:pPr>
      <w:r w:rsidRPr="00A26B5D">
        <w:rPr>
          <w:rFonts w:eastAsia="Times New Roman" w:cs="Times New Roman"/>
          <w:b/>
          <w:bCs/>
          <w:lang w:eastAsia="pt-BR"/>
        </w:rPr>
        <w:t>7.7.1.</w:t>
      </w:r>
      <w:r w:rsidRPr="00A26B5D">
        <w:rPr>
          <w:rFonts w:eastAsia="Times New Roman" w:cs="Times New Roman"/>
          <w:bCs/>
          <w:lang w:eastAsia="pt-BR"/>
        </w:rPr>
        <w:t xml:space="preserve"> Em caso de problemas técnicos ou operacionais que inviabilizem o envio pelo sistema, será admitido o envio dos respectivos documentos para o e-mail </w:t>
      </w:r>
      <w:hyperlink r:id="rId11" w:history="1">
        <w:r w:rsidRPr="00A26B5D">
          <w:rPr>
            <w:rStyle w:val="Hyperlink"/>
            <w:rFonts w:eastAsia="Times New Roman" w:cs="Times New Roman"/>
            <w:bCs/>
            <w:lang w:eastAsia="pt-BR"/>
          </w:rPr>
          <w:t>cpsmc.licitacoes@gmail.com</w:t>
        </w:r>
      </w:hyperlink>
      <w:r w:rsidRPr="00A26B5D">
        <w:rPr>
          <w:rFonts w:eastAsia="Times New Roman" w:cs="Times New Roman"/>
          <w:bCs/>
          <w:lang w:eastAsia="pt-BR"/>
        </w:rPr>
        <w:t xml:space="preserve">, devendo o </w:t>
      </w:r>
      <w:r w:rsidR="00696078">
        <w:rPr>
          <w:rFonts w:eastAsia="Times New Roman" w:cs="Times New Roman"/>
          <w:bCs/>
          <w:lang w:eastAsia="pt-BR"/>
        </w:rPr>
        <w:t>Agente de Contratação</w:t>
      </w:r>
      <w:r w:rsidRPr="00A26B5D">
        <w:rPr>
          <w:rFonts w:eastAsia="Times New Roman" w:cs="Times New Roman"/>
          <w:bCs/>
          <w:lang w:eastAsia="pt-BR"/>
        </w:rPr>
        <w:t>, nessa hipótese, informar no “chat” a data e o horário do recebimento e disponibilizar o conteúdo para os demais licitantes interessados.</w:t>
      </w:r>
    </w:p>
    <w:p w14:paraId="1A388FBE" w14:textId="5739D3F4" w:rsidR="00050220" w:rsidRPr="00A26B5D" w:rsidRDefault="00050220" w:rsidP="00A26B5D">
      <w:pPr>
        <w:widowControl/>
        <w:suppressAutoHyphens w:val="0"/>
        <w:spacing w:before="240" w:after="240"/>
        <w:jc w:val="both"/>
        <w:rPr>
          <w:rFonts w:eastAsia="Times New Roman" w:cs="Times New Roman"/>
          <w:bCs/>
          <w:lang w:eastAsia="pt-BR"/>
        </w:rPr>
      </w:pPr>
      <w:r w:rsidRPr="00A26B5D">
        <w:rPr>
          <w:rFonts w:eastAsia="Times New Roman" w:cs="Times New Roman"/>
          <w:b/>
          <w:bCs/>
          <w:lang w:eastAsia="pt-BR"/>
        </w:rPr>
        <w:t>7.7.2.</w:t>
      </w:r>
      <w:r w:rsidRPr="00A26B5D">
        <w:rPr>
          <w:rFonts w:eastAsia="Times New Roman" w:cs="Times New Roman"/>
          <w:bCs/>
          <w:lang w:eastAsia="pt-BR"/>
        </w:rPr>
        <w:t xml:space="preserve"> O prazo para envio dos </w:t>
      </w:r>
      <w:r w:rsidRPr="00B20914">
        <w:rPr>
          <w:rFonts w:eastAsia="Times New Roman" w:cs="Times New Roman"/>
          <w:bCs/>
          <w:lang w:eastAsia="pt-BR"/>
        </w:rPr>
        <w:t xml:space="preserve">documentos é de, no mínimo, </w:t>
      </w:r>
      <w:r w:rsidRPr="00B20914">
        <w:rPr>
          <w:rFonts w:eastAsia="Times New Roman" w:cs="Times New Roman"/>
          <w:b/>
          <w:bCs/>
          <w:lang w:eastAsia="pt-BR"/>
        </w:rPr>
        <w:t>120 (CENTO E VINTE) MINUTOS</w:t>
      </w:r>
      <w:r w:rsidRPr="00B20914">
        <w:rPr>
          <w:rFonts w:eastAsia="Times New Roman" w:cs="Times New Roman"/>
          <w:bCs/>
          <w:lang w:eastAsia="pt-BR"/>
        </w:rPr>
        <w:t xml:space="preserve">, a contar da convocação pelo sistema, podendo tal prazo ser alargado motivadamente pelo </w:t>
      </w:r>
      <w:r w:rsidR="00696078" w:rsidRPr="00B20914">
        <w:rPr>
          <w:rFonts w:eastAsia="Times New Roman" w:cs="Times New Roman"/>
          <w:bCs/>
          <w:lang w:eastAsia="pt-BR"/>
        </w:rPr>
        <w:t>Agente de Contratação</w:t>
      </w:r>
      <w:r w:rsidRPr="00B20914">
        <w:rPr>
          <w:rFonts w:eastAsia="Times New Roman" w:cs="Times New Roman"/>
          <w:bCs/>
          <w:lang w:eastAsia="pt-BR"/>
        </w:rPr>
        <w:t xml:space="preserve"> a depender das circunstâncias ou, havendo justo motivo, mediante solicitação formal de prorrogação por</w:t>
      </w:r>
      <w:r w:rsidRPr="00A26B5D">
        <w:rPr>
          <w:rFonts w:eastAsia="Times New Roman" w:cs="Times New Roman"/>
          <w:bCs/>
          <w:lang w:eastAsia="pt-BR"/>
        </w:rPr>
        <w:t xml:space="preserve"> parte da licitante.</w:t>
      </w:r>
    </w:p>
    <w:p w14:paraId="06EF1D54" w14:textId="6B24D70D" w:rsidR="00050220" w:rsidRPr="00A26B5D" w:rsidRDefault="00050220" w:rsidP="00A26B5D">
      <w:pPr>
        <w:widowControl/>
        <w:suppressAutoHyphens w:val="0"/>
        <w:spacing w:before="240" w:after="240"/>
        <w:jc w:val="both"/>
        <w:rPr>
          <w:rFonts w:eastAsia="Times New Roman" w:cs="Times New Roman"/>
          <w:bCs/>
          <w:lang w:eastAsia="pt-BR"/>
        </w:rPr>
      </w:pPr>
      <w:r w:rsidRPr="00A26B5D">
        <w:rPr>
          <w:rFonts w:eastAsia="Times New Roman" w:cs="Times New Roman"/>
          <w:b/>
          <w:bCs/>
          <w:lang w:eastAsia="pt-BR"/>
        </w:rPr>
        <w:t>7.7.3.</w:t>
      </w:r>
      <w:r w:rsidRPr="00A26B5D">
        <w:rPr>
          <w:rFonts w:eastAsia="Times New Roman" w:cs="Times New Roman"/>
          <w:bCs/>
          <w:lang w:eastAsia="pt-BR"/>
        </w:rPr>
        <w:t xml:space="preserve"> Para a contagem do prazo de que trata o item anterior, não será considerado o tempo de suspensão da sessão realizada pelo </w:t>
      </w:r>
      <w:r w:rsidR="00696078">
        <w:rPr>
          <w:rFonts w:eastAsia="Times New Roman" w:cs="Times New Roman"/>
          <w:bCs/>
          <w:lang w:eastAsia="pt-BR"/>
        </w:rPr>
        <w:t>Agente de Contratação</w:t>
      </w:r>
      <w:r w:rsidRPr="00A26B5D">
        <w:rPr>
          <w:rFonts w:eastAsia="Times New Roman" w:cs="Times New Roman"/>
          <w:bCs/>
          <w:lang w:eastAsia="pt-BR"/>
        </w:rPr>
        <w:t>.</w:t>
      </w:r>
    </w:p>
    <w:p w14:paraId="1E44E6ED" w14:textId="63742BF1" w:rsidR="00050220" w:rsidRPr="00A26B5D" w:rsidRDefault="00050220" w:rsidP="00A26B5D">
      <w:pPr>
        <w:widowControl/>
        <w:suppressAutoHyphens w:val="0"/>
        <w:spacing w:before="240" w:after="240"/>
        <w:jc w:val="both"/>
        <w:rPr>
          <w:rFonts w:eastAsia="Times New Roman" w:cs="Times New Roman"/>
          <w:bCs/>
          <w:lang w:eastAsia="pt-BR"/>
        </w:rPr>
      </w:pPr>
      <w:r w:rsidRPr="00A26B5D">
        <w:rPr>
          <w:rFonts w:eastAsia="Times New Roman" w:cs="Times New Roman"/>
          <w:b/>
          <w:bCs/>
          <w:lang w:eastAsia="pt-BR"/>
        </w:rPr>
        <w:t>7.7.4.</w:t>
      </w:r>
      <w:r w:rsidRPr="00A26B5D">
        <w:rPr>
          <w:rFonts w:eastAsia="Times New Roman" w:cs="Times New Roman"/>
          <w:bCs/>
          <w:lang w:eastAsia="pt-BR"/>
        </w:rPr>
        <w:t xml:space="preserve"> Em caso de não envio dos documentos complementares no prazo indicado ou expirada eventual prorrogação concedida pelo </w:t>
      </w:r>
      <w:r w:rsidR="00696078">
        <w:rPr>
          <w:rFonts w:eastAsia="Times New Roman" w:cs="Times New Roman"/>
          <w:bCs/>
          <w:lang w:eastAsia="pt-BR"/>
        </w:rPr>
        <w:t>Agente de Contratação</w:t>
      </w:r>
      <w:r w:rsidRPr="00A26B5D">
        <w:rPr>
          <w:rFonts w:eastAsia="Times New Roman" w:cs="Times New Roman"/>
          <w:bCs/>
          <w:lang w:eastAsia="pt-BR"/>
        </w:rPr>
        <w:t>, a licitante será inabilitada e sujeitar-se-á às sanções previstas neste edital.</w:t>
      </w:r>
    </w:p>
    <w:p w14:paraId="545BC98B" w14:textId="77777777" w:rsidR="00050220" w:rsidRPr="00A26B5D" w:rsidRDefault="00050220" w:rsidP="00A26B5D">
      <w:pPr>
        <w:widowControl/>
        <w:suppressAutoHyphens w:val="0"/>
        <w:spacing w:before="240" w:after="240"/>
        <w:jc w:val="both"/>
        <w:rPr>
          <w:rFonts w:eastAsia="Times New Roman" w:cs="Times New Roman"/>
          <w:bCs/>
          <w:lang w:eastAsia="pt-BR"/>
        </w:rPr>
      </w:pPr>
      <w:r w:rsidRPr="00A26B5D">
        <w:rPr>
          <w:rFonts w:eastAsia="Times New Roman" w:cs="Times New Roman"/>
          <w:b/>
          <w:bCs/>
          <w:lang w:eastAsia="pt-BR"/>
        </w:rPr>
        <w:t>7.8.</w:t>
      </w:r>
      <w:r w:rsidRPr="00A26B5D">
        <w:rPr>
          <w:rFonts w:eastAsia="Times New Roman" w:cs="Times New Roman"/>
          <w:bCs/>
          <w:lang w:eastAsia="pt-BR"/>
        </w:rPr>
        <w:t xml:space="preserve"> Os documentos de habilitação deverão se referir à empresa licitante, salvo quando, comprovadamente, após a data de emissão dos respectivos documentos, haja superveniente alteração contratual ou transferência de acervo técnico.</w:t>
      </w:r>
    </w:p>
    <w:p w14:paraId="604FC338" w14:textId="77777777" w:rsidR="00050220" w:rsidRPr="00A26B5D" w:rsidRDefault="00050220" w:rsidP="00A26B5D">
      <w:pPr>
        <w:widowControl/>
        <w:suppressAutoHyphens w:val="0"/>
        <w:spacing w:before="240" w:after="240"/>
        <w:jc w:val="both"/>
        <w:rPr>
          <w:rFonts w:eastAsia="Times New Roman" w:cs="Times New Roman"/>
          <w:bCs/>
          <w:lang w:eastAsia="pt-BR"/>
        </w:rPr>
      </w:pPr>
      <w:r w:rsidRPr="00A26B5D">
        <w:rPr>
          <w:rFonts w:eastAsia="Times New Roman" w:cs="Times New Roman"/>
          <w:b/>
          <w:bCs/>
          <w:lang w:eastAsia="pt-BR"/>
        </w:rPr>
        <w:t>7.8.1.</w:t>
      </w:r>
      <w:r w:rsidRPr="00A26B5D">
        <w:rPr>
          <w:rFonts w:eastAsia="Times New Roman" w:cs="Times New Roman"/>
          <w:bCs/>
          <w:lang w:eastAsia="pt-BR"/>
        </w:rPr>
        <w:t xml:space="preserve"> Em se tratando de filial, os documentos de habilitação jurídica e de regularidade fiscal e trabalhista deverão estar em nome da filial, exceto aqueles que, pela própria natureza, são emitidos somente em nome da matriz.</w:t>
      </w:r>
    </w:p>
    <w:p w14:paraId="6F01207F" w14:textId="77777777" w:rsidR="00050220" w:rsidRPr="00A26B5D" w:rsidRDefault="00050220" w:rsidP="00A26B5D">
      <w:pPr>
        <w:widowControl/>
        <w:suppressAutoHyphens w:val="0"/>
        <w:spacing w:before="240" w:after="240"/>
        <w:jc w:val="both"/>
        <w:rPr>
          <w:rFonts w:eastAsia="Times New Roman" w:cs="Times New Roman"/>
          <w:bCs/>
          <w:lang w:eastAsia="pt-BR"/>
        </w:rPr>
      </w:pPr>
      <w:r w:rsidRPr="00A26B5D">
        <w:rPr>
          <w:rFonts w:eastAsia="Times New Roman" w:cs="Times New Roman"/>
          <w:b/>
          <w:bCs/>
          <w:lang w:eastAsia="pt-BR"/>
        </w:rPr>
        <w:t>7.8.2.</w:t>
      </w:r>
      <w:r w:rsidRPr="00A26B5D">
        <w:rPr>
          <w:rFonts w:eastAsia="Times New Roman" w:cs="Times New Roman"/>
          <w:bCs/>
          <w:lang w:eastAsia="pt-BR"/>
        </w:rPr>
        <w:t xml:space="preserve"> Os documentos relativos à habilitação técnica e econômico-financeira poderão ser apresentados em nome da matriz ou da filial.</w:t>
      </w:r>
    </w:p>
    <w:p w14:paraId="19488A38" w14:textId="3497918C" w:rsidR="00050220" w:rsidRPr="00A26B5D" w:rsidRDefault="00050220" w:rsidP="00A26B5D">
      <w:pPr>
        <w:widowControl/>
        <w:suppressAutoHyphens w:val="0"/>
        <w:spacing w:before="240" w:after="240"/>
        <w:jc w:val="both"/>
        <w:rPr>
          <w:rFonts w:eastAsia="Times New Roman" w:cs="Times New Roman"/>
          <w:bCs/>
          <w:lang w:eastAsia="pt-BR"/>
        </w:rPr>
      </w:pPr>
      <w:r w:rsidRPr="00A26B5D">
        <w:rPr>
          <w:rFonts w:eastAsia="Times New Roman" w:cs="Times New Roman"/>
          <w:b/>
          <w:bCs/>
          <w:lang w:eastAsia="pt-BR"/>
        </w:rPr>
        <w:lastRenderedPageBreak/>
        <w:t>7.9.</w:t>
      </w:r>
      <w:r w:rsidRPr="00A26B5D">
        <w:rPr>
          <w:rFonts w:eastAsia="Times New Roman" w:cs="Times New Roman"/>
          <w:bCs/>
          <w:lang w:eastAsia="pt-BR"/>
        </w:rPr>
        <w:t xml:space="preserve"> Para fins de verificação das condições de habilitação, o </w:t>
      </w:r>
      <w:r w:rsidR="00696078">
        <w:rPr>
          <w:rFonts w:eastAsia="Times New Roman" w:cs="Times New Roman"/>
          <w:bCs/>
          <w:lang w:eastAsia="pt-BR"/>
        </w:rPr>
        <w:t>Agente de Contratação</w:t>
      </w:r>
      <w:r w:rsidRPr="00A26B5D">
        <w:rPr>
          <w:rFonts w:eastAsia="Times New Roman" w:cs="Times New Roman"/>
          <w:bCs/>
          <w:lang w:eastAsia="pt-BR"/>
        </w:rPr>
        <w:t xml:space="preserve"> poderá, diretamente, realizar consulta em sítios oficiais de órgãos e entidades cujos atos gozem de presunção de veracidade e fé pública, constituindo os documentos obtidos como meio legal de prova.</w:t>
      </w:r>
    </w:p>
    <w:p w14:paraId="0EEB5758" w14:textId="196C386D" w:rsidR="00050220" w:rsidRPr="00A26B5D" w:rsidRDefault="00050220" w:rsidP="00A26B5D">
      <w:pPr>
        <w:widowControl/>
        <w:suppressAutoHyphens w:val="0"/>
        <w:spacing w:before="240" w:after="240"/>
        <w:jc w:val="both"/>
        <w:rPr>
          <w:rFonts w:eastAsia="Times New Roman" w:cs="Times New Roman"/>
          <w:bCs/>
          <w:lang w:eastAsia="pt-BR"/>
        </w:rPr>
      </w:pPr>
      <w:r w:rsidRPr="00A26B5D">
        <w:rPr>
          <w:rFonts w:eastAsia="Times New Roman" w:cs="Times New Roman"/>
          <w:b/>
          <w:bCs/>
          <w:lang w:eastAsia="pt-BR"/>
        </w:rPr>
        <w:t>7.10.</w:t>
      </w:r>
      <w:r w:rsidRPr="00A26B5D">
        <w:rPr>
          <w:rFonts w:eastAsia="Times New Roman" w:cs="Times New Roman"/>
          <w:bCs/>
          <w:lang w:eastAsia="pt-BR"/>
        </w:rPr>
        <w:t xml:space="preserve"> As microempresas ou empresas de pequeno porte, assim declaradas para efeito dos benefícios da Lei Complementar nº 123/2006, deverão apresentar toda a documentação exigida para a comprovação de regularidade fiscal e trabalhista, mesmo que </w:t>
      </w:r>
      <w:r w:rsidR="00E56DD0" w:rsidRPr="00A26B5D">
        <w:rPr>
          <w:rFonts w:eastAsia="Times New Roman" w:cs="Times New Roman"/>
          <w:bCs/>
          <w:lang w:eastAsia="pt-BR"/>
        </w:rPr>
        <w:t>está</w:t>
      </w:r>
      <w:r w:rsidRPr="00A26B5D">
        <w:rPr>
          <w:rFonts w:eastAsia="Times New Roman" w:cs="Times New Roman"/>
          <w:bCs/>
          <w:lang w:eastAsia="pt-BR"/>
        </w:rPr>
        <w:t xml:space="preserve"> apresente alguma restrição.</w:t>
      </w:r>
    </w:p>
    <w:p w14:paraId="75828C01" w14:textId="77777777" w:rsidR="00050220" w:rsidRPr="00A26B5D" w:rsidRDefault="00050220" w:rsidP="00A26B5D">
      <w:pPr>
        <w:widowControl/>
        <w:suppressAutoHyphens w:val="0"/>
        <w:spacing w:before="240" w:after="240"/>
        <w:jc w:val="both"/>
        <w:rPr>
          <w:rFonts w:eastAsia="Times New Roman" w:cs="Times New Roman"/>
          <w:bCs/>
          <w:lang w:eastAsia="pt-BR"/>
        </w:rPr>
      </w:pPr>
      <w:r w:rsidRPr="00A26B5D">
        <w:rPr>
          <w:rFonts w:eastAsia="Times New Roman" w:cs="Times New Roman"/>
          <w:b/>
          <w:bCs/>
          <w:lang w:eastAsia="pt-BR"/>
        </w:rPr>
        <w:t>7.10.1.</w:t>
      </w:r>
      <w:r w:rsidRPr="00A26B5D">
        <w:rPr>
          <w:rFonts w:eastAsia="Times New Roman" w:cs="Times New Roman"/>
          <w:bCs/>
          <w:lang w:eastAsia="pt-BR"/>
        </w:rPr>
        <w:t xml:space="preserve"> Havendo alguma restrição na comprovação da regularidade fiscal e trabalhista, será assegurado o prazo de 5 (cinco) dias úteis, cujo termo inicial corresponderá ao momento em que o proponente for declarado o vencedor do certame, prorrogável por igual período, a critério da Administração Pública, para a regularização da documentação, na forma do art. 43, § 1º, da Lei Complementar nº 123/2006;</w:t>
      </w:r>
    </w:p>
    <w:p w14:paraId="2C41F5AE" w14:textId="77777777" w:rsidR="00050220" w:rsidRPr="00A26B5D" w:rsidRDefault="00050220" w:rsidP="00A26B5D">
      <w:pPr>
        <w:widowControl/>
        <w:suppressAutoHyphens w:val="0"/>
        <w:spacing w:before="240" w:after="240"/>
        <w:jc w:val="both"/>
        <w:rPr>
          <w:rFonts w:eastAsia="Times New Roman" w:cs="Times New Roman"/>
          <w:bCs/>
          <w:lang w:eastAsia="pt-BR"/>
        </w:rPr>
      </w:pPr>
      <w:r w:rsidRPr="00A26B5D">
        <w:rPr>
          <w:rFonts w:eastAsia="Times New Roman" w:cs="Times New Roman"/>
          <w:b/>
          <w:bCs/>
          <w:lang w:eastAsia="pt-BR"/>
        </w:rPr>
        <w:t>7.10.2.</w:t>
      </w:r>
      <w:r w:rsidRPr="00A26B5D">
        <w:rPr>
          <w:rFonts w:eastAsia="Times New Roman" w:cs="Times New Roman"/>
          <w:bCs/>
          <w:lang w:eastAsia="pt-BR"/>
        </w:rPr>
        <w:t xml:space="preserve"> A não regularização dos documentos, no prazo previsto no subitem acima, implicará a decadência do direito à contratação, sem prejuízo das sanções previstas no §5º do art. 90 da Lei nº 14.133/2021, sendo facultado à Administração convocar os licitantes remanescentes, na ordem de classificação, para a assinatura do contrato, ou revogar a licitação.</w:t>
      </w:r>
    </w:p>
    <w:p w14:paraId="797ADCAA" w14:textId="77777777" w:rsidR="00050220" w:rsidRPr="00A26B5D" w:rsidRDefault="00050220" w:rsidP="00A26B5D">
      <w:pPr>
        <w:widowControl/>
        <w:suppressAutoHyphens w:val="0"/>
        <w:spacing w:before="240" w:after="240"/>
        <w:jc w:val="both"/>
        <w:rPr>
          <w:rFonts w:eastAsia="Times New Roman" w:cs="Times New Roman"/>
          <w:bCs/>
          <w:lang w:eastAsia="pt-BR"/>
        </w:rPr>
      </w:pPr>
      <w:r w:rsidRPr="00A26B5D">
        <w:rPr>
          <w:rFonts w:eastAsia="Times New Roman" w:cs="Times New Roman"/>
          <w:b/>
          <w:bCs/>
          <w:lang w:eastAsia="pt-BR"/>
        </w:rPr>
        <w:t>7.11.</w:t>
      </w:r>
      <w:r w:rsidRPr="00A26B5D">
        <w:rPr>
          <w:rFonts w:eastAsia="Times New Roman" w:cs="Times New Roman"/>
          <w:bCs/>
          <w:lang w:eastAsia="pt-BR"/>
        </w:rPr>
        <w:t xml:space="preserve"> O documento que não tiver prazo de vigência estabelecido pelo órgão expedidor não será habilitante, quando o intervalo entre a sua data de expedição ou de revalidação e a data de abertura da presente licitação for superior a 180 (cento e oitenta) dias corridos.</w:t>
      </w:r>
    </w:p>
    <w:p w14:paraId="79705865" w14:textId="77777777" w:rsidR="00050220" w:rsidRPr="00A26B5D" w:rsidRDefault="00050220" w:rsidP="00A26B5D">
      <w:pPr>
        <w:widowControl/>
        <w:suppressAutoHyphens w:val="0"/>
        <w:spacing w:before="240" w:after="240"/>
        <w:jc w:val="both"/>
        <w:rPr>
          <w:rFonts w:eastAsia="Times New Roman" w:cs="Times New Roman"/>
          <w:bCs/>
          <w:lang w:eastAsia="pt-BR"/>
        </w:rPr>
      </w:pPr>
      <w:r w:rsidRPr="00A26B5D">
        <w:rPr>
          <w:rFonts w:eastAsia="Times New Roman" w:cs="Times New Roman"/>
          <w:b/>
          <w:bCs/>
          <w:lang w:eastAsia="pt-BR"/>
        </w:rPr>
        <w:t>7.11.1.</w:t>
      </w:r>
      <w:r w:rsidRPr="00A26B5D">
        <w:rPr>
          <w:rFonts w:eastAsia="Times New Roman" w:cs="Times New Roman"/>
          <w:bCs/>
          <w:lang w:eastAsia="pt-BR"/>
        </w:rPr>
        <w:t xml:space="preserve"> Excetua-se o documento que, por imposição legal, tenha prazo de vigência indeterminado.</w:t>
      </w:r>
    </w:p>
    <w:p w14:paraId="65FC1798" w14:textId="58BBA6F2" w:rsidR="00050220" w:rsidRPr="00A26B5D" w:rsidRDefault="00050220" w:rsidP="00A26B5D">
      <w:pPr>
        <w:widowControl/>
        <w:suppressAutoHyphens w:val="0"/>
        <w:spacing w:before="240" w:after="240"/>
        <w:jc w:val="both"/>
        <w:rPr>
          <w:rFonts w:eastAsia="Times New Roman" w:cs="Times New Roman"/>
          <w:bCs/>
          <w:lang w:eastAsia="pt-BR"/>
        </w:rPr>
      </w:pPr>
      <w:r w:rsidRPr="00A26B5D">
        <w:rPr>
          <w:rFonts w:eastAsia="Times New Roman" w:cs="Times New Roman"/>
          <w:b/>
          <w:bCs/>
          <w:lang w:eastAsia="pt-BR"/>
        </w:rPr>
        <w:t>7.12.</w:t>
      </w:r>
      <w:r w:rsidRPr="00A26B5D">
        <w:rPr>
          <w:rFonts w:eastAsia="Times New Roman" w:cs="Times New Roman"/>
          <w:bCs/>
          <w:lang w:eastAsia="pt-BR"/>
        </w:rPr>
        <w:t xml:space="preserve"> Na fase de habilitação, caso conste do SICAF a existência de “Ocorrências Impeditivas Indiretas” em relação à primeira classificada no certame, com fundamento no art. 160 da Lei nº 14.133/2021, o </w:t>
      </w:r>
      <w:r w:rsidR="00696078">
        <w:rPr>
          <w:rFonts w:eastAsia="Times New Roman" w:cs="Times New Roman"/>
          <w:bCs/>
          <w:lang w:eastAsia="pt-BR"/>
        </w:rPr>
        <w:t>Agente de Contratação</w:t>
      </w:r>
      <w:r w:rsidRPr="00A26B5D">
        <w:rPr>
          <w:rFonts w:eastAsia="Times New Roman" w:cs="Times New Roman"/>
          <w:bCs/>
          <w:lang w:eastAsia="pt-BR"/>
        </w:rPr>
        <w:t xml:space="preserve"> deverá promover diligências para o levantamento de conjunto de indícios no sentido de analisar a configuração da tentativa de fraude ou burla aos princípios estabelecidos no art. 5º da Lei nº 14.133/2021 ou da configuração das hipóteses previstas no art. 5º, IV, “e”, e no art. 14 da Lei nº 12.846/2013 (Lei Anticorrupção).</w:t>
      </w:r>
    </w:p>
    <w:p w14:paraId="13221AA2" w14:textId="77777777" w:rsidR="00050220" w:rsidRPr="00A26B5D" w:rsidRDefault="00050220" w:rsidP="00A26B5D">
      <w:pPr>
        <w:widowControl/>
        <w:suppressAutoHyphens w:val="0"/>
        <w:spacing w:before="240" w:after="240"/>
        <w:jc w:val="both"/>
        <w:rPr>
          <w:rFonts w:eastAsia="Times New Roman" w:cs="Times New Roman"/>
          <w:bCs/>
          <w:lang w:eastAsia="pt-BR"/>
        </w:rPr>
      </w:pPr>
      <w:r w:rsidRPr="00A26B5D">
        <w:rPr>
          <w:rFonts w:eastAsia="Times New Roman" w:cs="Times New Roman"/>
          <w:b/>
          <w:bCs/>
          <w:lang w:eastAsia="pt-BR"/>
        </w:rPr>
        <w:t>7.12.1.</w:t>
      </w:r>
      <w:r w:rsidRPr="00A26B5D">
        <w:rPr>
          <w:rFonts w:eastAsia="Times New Roman" w:cs="Times New Roman"/>
          <w:bCs/>
          <w:lang w:eastAsia="pt-BR"/>
        </w:rPr>
        <w:t xml:space="preserve"> Constituem indícios para a configuração da tentativa de fraude ou burla a confusão societária e/ou o compartilhamento de estrutura humana e física entre as pessoas jurídicas envolvidas, em especial as seguintes características:</w:t>
      </w:r>
    </w:p>
    <w:p w14:paraId="1E64685C" w14:textId="77777777" w:rsidR="00050220" w:rsidRPr="00A26B5D" w:rsidRDefault="00050220" w:rsidP="00A26B5D">
      <w:pPr>
        <w:widowControl/>
        <w:suppressAutoHyphens w:val="0"/>
        <w:spacing w:before="240" w:after="240"/>
        <w:ind w:left="567"/>
        <w:jc w:val="both"/>
        <w:rPr>
          <w:rFonts w:eastAsia="Times New Roman" w:cs="Times New Roman"/>
          <w:bCs/>
          <w:lang w:eastAsia="pt-BR"/>
        </w:rPr>
      </w:pPr>
      <w:r w:rsidRPr="00A26B5D">
        <w:rPr>
          <w:rFonts w:eastAsia="Times New Roman" w:cs="Times New Roman"/>
          <w:b/>
          <w:bCs/>
          <w:lang w:eastAsia="pt-BR"/>
        </w:rPr>
        <w:t>a)</w:t>
      </w:r>
      <w:r w:rsidRPr="00A26B5D">
        <w:rPr>
          <w:rFonts w:eastAsia="Times New Roman" w:cs="Times New Roman"/>
          <w:bCs/>
          <w:lang w:eastAsia="pt-BR"/>
        </w:rPr>
        <w:t xml:space="preserve"> identidade dos sócios;</w:t>
      </w:r>
    </w:p>
    <w:p w14:paraId="0D044B0C" w14:textId="77777777" w:rsidR="00050220" w:rsidRPr="00A26B5D" w:rsidRDefault="00050220" w:rsidP="00A26B5D">
      <w:pPr>
        <w:widowControl/>
        <w:suppressAutoHyphens w:val="0"/>
        <w:spacing w:before="240" w:after="240"/>
        <w:ind w:left="567"/>
        <w:jc w:val="both"/>
        <w:rPr>
          <w:rFonts w:eastAsia="Times New Roman" w:cs="Times New Roman"/>
          <w:bCs/>
          <w:lang w:eastAsia="pt-BR"/>
        </w:rPr>
      </w:pPr>
      <w:r w:rsidRPr="00A26B5D">
        <w:rPr>
          <w:rFonts w:eastAsia="Times New Roman" w:cs="Times New Roman"/>
          <w:b/>
          <w:bCs/>
          <w:lang w:eastAsia="pt-BR"/>
        </w:rPr>
        <w:t>b)</w:t>
      </w:r>
      <w:r w:rsidRPr="00A26B5D">
        <w:rPr>
          <w:rFonts w:eastAsia="Times New Roman" w:cs="Times New Roman"/>
          <w:bCs/>
          <w:lang w:eastAsia="pt-BR"/>
        </w:rPr>
        <w:t xml:space="preserve"> atuação no mesmo ramo de atividades;</w:t>
      </w:r>
    </w:p>
    <w:p w14:paraId="78BFB29E" w14:textId="77777777" w:rsidR="00050220" w:rsidRPr="00A26B5D" w:rsidRDefault="00050220" w:rsidP="00A26B5D">
      <w:pPr>
        <w:widowControl/>
        <w:suppressAutoHyphens w:val="0"/>
        <w:spacing w:before="240" w:after="240"/>
        <w:ind w:left="567"/>
        <w:jc w:val="both"/>
        <w:rPr>
          <w:rFonts w:eastAsia="Times New Roman" w:cs="Times New Roman"/>
          <w:bCs/>
          <w:lang w:eastAsia="pt-BR"/>
        </w:rPr>
      </w:pPr>
      <w:r w:rsidRPr="00A26B5D">
        <w:rPr>
          <w:rFonts w:eastAsia="Times New Roman" w:cs="Times New Roman"/>
          <w:b/>
          <w:bCs/>
          <w:lang w:eastAsia="pt-BR"/>
        </w:rPr>
        <w:t>c)</w:t>
      </w:r>
      <w:r w:rsidRPr="00A26B5D">
        <w:rPr>
          <w:rFonts w:eastAsia="Times New Roman" w:cs="Times New Roman"/>
          <w:bCs/>
          <w:lang w:eastAsia="pt-BR"/>
        </w:rPr>
        <w:t xml:space="preserve"> data de constituição da nova empresa posterior à data de aplicação da sanção</w:t>
      </w:r>
    </w:p>
    <w:p w14:paraId="6D345E7E" w14:textId="77777777" w:rsidR="00050220" w:rsidRPr="00A26B5D" w:rsidRDefault="00050220" w:rsidP="00A26B5D">
      <w:pPr>
        <w:widowControl/>
        <w:suppressAutoHyphens w:val="0"/>
        <w:spacing w:before="240" w:after="240"/>
        <w:ind w:left="567"/>
        <w:jc w:val="both"/>
        <w:rPr>
          <w:rFonts w:eastAsia="Times New Roman" w:cs="Times New Roman"/>
          <w:bCs/>
          <w:lang w:eastAsia="pt-BR"/>
        </w:rPr>
      </w:pPr>
      <w:r w:rsidRPr="00A26B5D">
        <w:rPr>
          <w:rFonts w:eastAsia="Times New Roman" w:cs="Times New Roman"/>
          <w:bCs/>
          <w:lang w:eastAsia="pt-BR"/>
        </w:rPr>
        <w:t>de suspensão/impedimento ou declaração de inidoneidade;</w:t>
      </w:r>
    </w:p>
    <w:p w14:paraId="0D19F4CC" w14:textId="77777777" w:rsidR="00050220" w:rsidRPr="00A26B5D" w:rsidRDefault="00050220" w:rsidP="00A26B5D">
      <w:pPr>
        <w:widowControl/>
        <w:suppressAutoHyphens w:val="0"/>
        <w:spacing w:before="240" w:after="240"/>
        <w:ind w:left="567"/>
        <w:jc w:val="both"/>
        <w:rPr>
          <w:rFonts w:eastAsia="Times New Roman" w:cs="Times New Roman"/>
          <w:bCs/>
          <w:lang w:eastAsia="pt-BR"/>
        </w:rPr>
      </w:pPr>
      <w:r w:rsidRPr="00A26B5D">
        <w:rPr>
          <w:rFonts w:eastAsia="Times New Roman" w:cs="Times New Roman"/>
          <w:b/>
          <w:bCs/>
          <w:lang w:eastAsia="pt-BR"/>
        </w:rPr>
        <w:t>d)</w:t>
      </w:r>
      <w:r w:rsidRPr="00A26B5D">
        <w:rPr>
          <w:rFonts w:eastAsia="Times New Roman" w:cs="Times New Roman"/>
          <w:bCs/>
          <w:lang w:eastAsia="pt-BR"/>
        </w:rPr>
        <w:t xml:space="preserve"> compartilhamento ou transferência da mesma estrutura física, técnica e/ou de recursos humanos;</w:t>
      </w:r>
    </w:p>
    <w:p w14:paraId="37D0F4AD" w14:textId="77777777" w:rsidR="00050220" w:rsidRPr="00A26B5D" w:rsidRDefault="00050220" w:rsidP="00A26B5D">
      <w:pPr>
        <w:widowControl/>
        <w:suppressAutoHyphens w:val="0"/>
        <w:spacing w:before="240" w:after="240"/>
        <w:ind w:left="567"/>
        <w:jc w:val="both"/>
        <w:rPr>
          <w:rFonts w:eastAsia="Times New Roman" w:cs="Times New Roman"/>
          <w:bCs/>
          <w:lang w:eastAsia="pt-BR"/>
        </w:rPr>
      </w:pPr>
      <w:r w:rsidRPr="00A26B5D">
        <w:rPr>
          <w:rFonts w:eastAsia="Times New Roman" w:cs="Times New Roman"/>
          <w:b/>
          <w:bCs/>
          <w:lang w:eastAsia="pt-BR"/>
        </w:rPr>
        <w:lastRenderedPageBreak/>
        <w:t>e)</w:t>
      </w:r>
      <w:r w:rsidRPr="00A26B5D">
        <w:rPr>
          <w:rFonts w:eastAsia="Times New Roman" w:cs="Times New Roman"/>
          <w:bCs/>
          <w:lang w:eastAsia="pt-BR"/>
        </w:rPr>
        <w:t xml:space="preserve"> identidade (ou proximidade) de endereço dos estabelecimentos;</w:t>
      </w:r>
    </w:p>
    <w:p w14:paraId="66475E06" w14:textId="77777777" w:rsidR="00050220" w:rsidRPr="00A26B5D" w:rsidRDefault="00050220" w:rsidP="00A26B5D">
      <w:pPr>
        <w:widowControl/>
        <w:suppressAutoHyphens w:val="0"/>
        <w:spacing w:before="240" w:after="240"/>
        <w:ind w:left="567"/>
        <w:jc w:val="both"/>
        <w:rPr>
          <w:rFonts w:eastAsia="Times New Roman" w:cs="Times New Roman"/>
          <w:bCs/>
          <w:lang w:eastAsia="pt-BR"/>
        </w:rPr>
      </w:pPr>
      <w:r w:rsidRPr="00A26B5D">
        <w:rPr>
          <w:rFonts w:eastAsia="Times New Roman" w:cs="Times New Roman"/>
          <w:b/>
          <w:bCs/>
          <w:lang w:eastAsia="pt-BR"/>
        </w:rPr>
        <w:t>f)</w:t>
      </w:r>
      <w:r w:rsidRPr="00A26B5D">
        <w:rPr>
          <w:rFonts w:eastAsia="Times New Roman" w:cs="Times New Roman"/>
          <w:bCs/>
          <w:lang w:eastAsia="pt-BR"/>
        </w:rPr>
        <w:t xml:space="preserve"> identidade de telefones, e-mails e demais informações de contato.</w:t>
      </w:r>
    </w:p>
    <w:p w14:paraId="5AEEE977" w14:textId="54C561B3" w:rsidR="00050220" w:rsidRPr="00A26B5D" w:rsidRDefault="00050220" w:rsidP="00A26B5D">
      <w:pPr>
        <w:widowControl/>
        <w:suppressAutoHyphens w:val="0"/>
        <w:spacing w:before="240" w:after="240"/>
        <w:jc w:val="both"/>
        <w:rPr>
          <w:rFonts w:eastAsia="Times New Roman" w:cs="Times New Roman"/>
          <w:bCs/>
          <w:lang w:eastAsia="pt-BR"/>
        </w:rPr>
      </w:pPr>
      <w:r w:rsidRPr="00A26B5D">
        <w:rPr>
          <w:rFonts w:eastAsia="Times New Roman" w:cs="Times New Roman"/>
          <w:b/>
          <w:bCs/>
          <w:lang w:eastAsia="pt-BR"/>
        </w:rPr>
        <w:t>7.12.2.</w:t>
      </w:r>
      <w:r w:rsidRPr="00A26B5D">
        <w:rPr>
          <w:rFonts w:eastAsia="Times New Roman" w:cs="Times New Roman"/>
          <w:bCs/>
          <w:lang w:eastAsia="pt-BR"/>
        </w:rPr>
        <w:t xml:space="preserve"> Diante da presença de um conjunto convergente de indícios referidos no subitem anterior, o </w:t>
      </w:r>
      <w:r w:rsidR="00696078">
        <w:rPr>
          <w:rFonts w:eastAsia="Times New Roman" w:cs="Times New Roman"/>
          <w:bCs/>
          <w:lang w:eastAsia="pt-BR"/>
        </w:rPr>
        <w:t>Agente de Contratação</w:t>
      </w:r>
      <w:r w:rsidRPr="00A26B5D">
        <w:rPr>
          <w:rFonts w:eastAsia="Times New Roman" w:cs="Times New Roman"/>
          <w:bCs/>
          <w:lang w:eastAsia="pt-BR"/>
        </w:rPr>
        <w:t xml:space="preserve"> registrará, no “chat”, as ocorrências levantadas, suspenderá o certame e oportunizará à licitante o exercício do contraditório e da ampla defesa, em campo próprio do sistema, no prazo de 5 (cinco) dias, devendo a licitante apresentar todos os esclarecimentos e documentação tendentes a ilidir a suspeita da prática de comportamento ilícito.</w:t>
      </w:r>
    </w:p>
    <w:p w14:paraId="1A7F598B" w14:textId="031D36AB" w:rsidR="00050220" w:rsidRPr="00A26B5D" w:rsidRDefault="00050220" w:rsidP="00A26B5D">
      <w:pPr>
        <w:widowControl/>
        <w:suppressAutoHyphens w:val="0"/>
        <w:spacing w:before="240" w:after="240"/>
        <w:jc w:val="both"/>
        <w:rPr>
          <w:rFonts w:eastAsia="Times New Roman" w:cs="Times New Roman"/>
          <w:bCs/>
          <w:lang w:eastAsia="pt-BR"/>
        </w:rPr>
      </w:pPr>
      <w:r w:rsidRPr="00A26B5D">
        <w:rPr>
          <w:rFonts w:eastAsia="Times New Roman" w:cs="Times New Roman"/>
          <w:b/>
          <w:bCs/>
          <w:lang w:eastAsia="pt-BR"/>
        </w:rPr>
        <w:t>7.12.3.</w:t>
      </w:r>
      <w:r w:rsidRPr="00A26B5D">
        <w:rPr>
          <w:rFonts w:eastAsia="Times New Roman" w:cs="Times New Roman"/>
          <w:bCs/>
          <w:lang w:eastAsia="pt-BR"/>
        </w:rPr>
        <w:t xml:space="preserve"> Constatada a tentativa de fraudar ou burlar os efeitos da sanção aplicada a outra empresa, com esteio no §1º do art. 14 c/c art. 160 da Lei nº 14.133/2021, o </w:t>
      </w:r>
      <w:r w:rsidR="00696078">
        <w:rPr>
          <w:rFonts w:eastAsia="Times New Roman" w:cs="Times New Roman"/>
          <w:bCs/>
          <w:lang w:eastAsia="pt-BR"/>
        </w:rPr>
        <w:t>Agente de Contratação</w:t>
      </w:r>
      <w:r w:rsidRPr="00A26B5D">
        <w:rPr>
          <w:rFonts w:eastAsia="Times New Roman" w:cs="Times New Roman"/>
          <w:bCs/>
          <w:lang w:eastAsia="pt-BR"/>
        </w:rPr>
        <w:t>, ao estender à licitante os efeitos das sanções que acarretem a impossibilidade de licitar e contratar com a Administração:</w:t>
      </w:r>
    </w:p>
    <w:p w14:paraId="229ADEC6" w14:textId="77777777" w:rsidR="00050220" w:rsidRPr="00A26B5D" w:rsidRDefault="00050220" w:rsidP="00A26B5D">
      <w:pPr>
        <w:widowControl/>
        <w:suppressAutoHyphens w:val="0"/>
        <w:spacing w:before="240" w:after="240"/>
        <w:ind w:left="567"/>
        <w:jc w:val="both"/>
        <w:rPr>
          <w:rFonts w:eastAsia="Times New Roman" w:cs="Times New Roman"/>
          <w:bCs/>
          <w:lang w:eastAsia="pt-BR"/>
        </w:rPr>
      </w:pPr>
      <w:r w:rsidRPr="00A26B5D">
        <w:rPr>
          <w:rFonts w:eastAsia="Times New Roman" w:cs="Times New Roman"/>
          <w:b/>
          <w:bCs/>
          <w:lang w:eastAsia="pt-BR"/>
        </w:rPr>
        <w:t>a)</w:t>
      </w:r>
      <w:r w:rsidRPr="00A26B5D">
        <w:rPr>
          <w:rFonts w:eastAsia="Times New Roman" w:cs="Times New Roman"/>
          <w:bCs/>
          <w:lang w:eastAsia="pt-BR"/>
        </w:rPr>
        <w:t xml:space="preserve"> inabilitará a licitante por inaptidão jurídica para assumir obrigações com a Administração;</w:t>
      </w:r>
    </w:p>
    <w:p w14:paraId="0392B144" w14:textId="67F0CEC0" w:rsidR="00050220" w:rsidRPr="00A26B5D" w:rsidRDefault="00050220" w:rsidP="00A26B5D">
      <w:pPr>
        <w:widowControl/>
        <w:suppressAutoHyphens w:val="0"/>
        <w:spacing w:before="240" w:after="240"/>
        <w:ind w:left="567"/>
        <w:jc w:val="both"/>
        <w:rPr>
          <w:rFonts w:eastAsia="Times New Roman" w:cs="Times New Roman"/>
          <w:bCs/>
          <w:lang w:eastAsia="pt-BR"/>
        </w:rPr>
      </w:pPr>
      <w:r w:rsidRPr="00A26B5D">
        <w:rPr>
          <w:rFonts w:eastAsia="Times New Roman" w:cs="Times New Roman"/>
          <w:b/>
          <w:bCs/>
          <w:lang w:eastAsia="pt-BR"/>
        </w:rPr>
        <w:t>b)</w:t>
      </w:r>
      <w:r w:rsidRPr="00A26B5D">
        <w:rPr>
          <w:rFonts w:eastAsia="Times New Roman" w:cs="Times New Roman"/>
          <w:bCs/>
          <w:lang w:eastAsia="pt-BR"/>
        </w:rPr>
        <w:t xml:space="preserve"> relatará o fato à autoridade superior para a instauração de procedimento administrativo específico objetivando a apuração exauriente acerca dos fatos e a eventual responsabilização da licitante pela prática de comportamento inidôneo.</w:t>
      </w:r>
    </w:p>
    <w:bookmarkEnd w:id="5"/>
    <w:p w14:paraId="73AE923B" w14:textId="77777777" w:rsidR="00E52E94" w:rsidRPr="00A26B5D" w:rsidRDefault="00E52E94" w:rsidP="00A26B5D">
      <w:pPr>
        <w:widowControl/>
        <w:suppressAutoHyphens w:val="0"/>
        <w:spacing w:before="240" w:after="240"/>
        <w:jc w:val="both"/>
        <w:rPr>
          <w:rFonts w:eastAsia="Times New Roman" w:cs="Times New Roman"/>
          <w:b/>
          <w:bCs/>
          <w:lang w:eastAsia="pt-BR"/>
        </w:rPr>
      </w:pPr>
      <w:r w:rsidRPr="00A26B5D">
        <w:rPr>
          <w:rFonts w:eastAsia="Times New Roman" w:cs="Times New Roman"/>
          <w:b/>
          <w:bCs/>
          <w:lang w:eastAsia="pt-BR"/>
        </w:rPr>
        <w:t>8. DO RECURSO</w:t>
      </w:r>
    </w:p>
    <w:p w14:paraId="0B2CE1A4" w14:textId="4D66A09A" w:rsidR="00E52E94" w:rsidRPr="00A26B5D" w:rsidRDefault="00E52E94" w:rsidP="00A26B5D">
      <w:pPr>
        <w:widowControl/>
        <w:suppressAutoHyphens w:val="0"/>
        <w:spacing w:before="240" w:after="240"/>
        <w:jc w:val="both"/>
        <w:rPr>
          <w:rFonts w:eastAsia="Times New Roman" w:cs="Times New Roman"/>
          <w:bCs/>
          <w:lang w:eastAsia="pt-BR"/>
        </w:rPr>
      </w:pPr>
      <w:r w:rsidRPr="00A26B5D">
        <w:rPr>
          <w:rFonts w:eastAsia="Times New Roman" w:cs="Times New Roman"/>
          <w:b/>
          <w:bCs/>
          <w:lang w:eastAsia="pt-BR"/>
        </w:rPr>
        <w:t>8.1.</w:t>
      </w:r>
      <w:r w:rsidRPr="00A26B5D">
        <w:rPr>
          <w:rFonts w:eastAsia="Times New Roman" w:cs="Times New Roman"/>
          <w:bCs/>
          <w:lang w:eastAsia="pt-BR"/>
        </w:rPr>
        <w:t xml:space="preserve"> Declarado o vencedor e decorrida a fase de regularização fiscal e trabalhista da licitante qualificada como microempresa ou empresa de pequeno porte, se for o caso, será concedido o prazo de </w:t>
      </w:r>
      <w:r w:rsidRPr="00A26B5D">
        <w:rPr>
          <w:rFonts w:eastAsia="Times New Roman" w:cs="Times New Roman"/>
          <w:b/>
          <w:bCs/>
          <w:lang w:eastAsia="pt-BR"/>
        </w:rPr>
        <w:t>24 (VINTE E QUATRO) HORAS</w:t>
      </w:r>
      <w:r w:rsidRPr="00A26B5D">
        <w:rPr>
          <w:rFonts w:eastAsia="Times New Roman" w:cs="Times New Roman"/>
          <w:bCs/>
          <w:lang w:eastAsia="pt-BR"/>
        </w:rPr>
        <w:t xml:space="preserve">, para que qualquer licitante manifeste a intenção de recorrer, enviando o arquivo com a manifestação para o e-mail oficial indicado neste Aviso de Contratação Direta. </w:t>
      </w:r>
    </w:p>
    <w:p w14:paraId="53D8FBF6" w14:textId="7FDABE5D" w:rsidR="00E52E94" w:rsidRPr="00A26B5D" w:rsidRDefault="00E52E94" w:rsidP="00A26B5D">
      <w:pPr>
        <w:widowControl/>
        <w:suppressAutoHyphens w:val="0"/>
        <w:spacing w:before="240" w:after="240"/>
        <w:jc w:val="both"/>
        <w:rPr>
          <w:rFonts w:eastAsia="Times New Roman" w:cs="Times New Roman"/>
          <w:bCs/>
          <w:lang w:eastAsia="pt-BR"/>
        </w:rPr>
      </w:pPr>
      <w:r w:rsidRPr="00A26B5D">
        <w:rPr>
          <w:rFonts w:eastAsia="Times New Roman" w:cs="Times New Roman"/>
          <w:b/>
          <w:bCs/>
          <w:lang w:eastAsia="pt-BR"/>
        </w:rPr>
        <w:t>8.2.</w:t>
      </w:r>
      <w:r w:rsidRPr="00A26B5D">
        <w:rPr>
          <w:rFonts w:eastAsia="Times New Roman" w:cs="Times New Roman"/>
          <w:bCs/>
          <w:lang w:eastAsia="pt-BR"/>
        </w:rPr>
        <w:t xml:space="preserve"> Havendo quem se manifeste, caberá ao </w:t>
      </w:r>
      <w:r w:rsidR="00696078">
        <w:rPr>
          <w:rFonts w:eastAsia="Times New Roman" w:cs="Times New Roman"/>
          <w:bCs/>
          <w:lang w:eastAsia="pt-BR"/>
        </w:rPr>
        <w:t xml:space="preserve">Agente de Contratação </w:t>
      </w:r>
      <w:r w:rsidRPr="00A26B5D">
        <w:rPr>
          <w:rFonts w:eastAsia="Times New Roman" w:cs="Times New Roman"/>
          <w:bCs/>
          <w:lang w:eastAsia="pt-BR"/>
        </w:rPr>
        <w:t>verificar a tempestividade da intenção de recorrer, para decidir se admite ou não o recurso, fundamentadamente.</w:t>
      </w:r>
    </w:p>
    <w:p w14:paraId="4646ECBA" w14:textId="05C5E1C3" w:rsidR="00E52E94" w:rsidRPr="00A26B5D" w:rsidRDefault="00E52E94" w:rsidP="00A26B5D">
      <w:pPr>
        <w:widowControl/>
        <w:suppressAutoHyphens w:val="0"/>
        <w:spacing w:before="240" w:after="240"/>
        <w:jc w:val="both"/>
        <w:rPr>
          <w:rFonts w:eastAsia="Times New Roman" w:cs="Times New Roman"/>
          <w:bCs/>
          <w:lang w:eastAsia="pt-BR"/>
        </w:rPr>
      </w:pPr>
      <w:r w:rsidRPr="00A26B5D">
        <w:rPr>
          <w:rFonts w:eastAsia="Times New Roman" w:cs="Times New Roman"/>
          <w:b/>
          <w:bCs/>
          <w:lang w:eastAsia="pt-BR"/>
        </w:rPr>
        <w:t>8.2.1.</w:t>
      </w:r>
      <w:r w:rsidRPr="00A26B5D">
        <w:rPr>
          <w:rFonts w:eastAsia="Times New Roman" w:cs="Times New Roman"/>
          <w:bCs/>
          <w:lang w:eastAsia="pt-BR"/>
        </w:rPr>
        <w:t xml:space="preserve"> Nesse momento o </w:t>
      </w:r>
      <w:r w:rsidR="00696078">
        <w:rPr>
          <w:rFonts w:eastAsia="Times New Roman" w:cs="Times New Roman"/>
          <w:bCs/>
          <w:lang w:eastAsia="pt-BR"/>
        </w:rPr>
        <w:t xml:space="preserve">Agente de Contratação </w:t>
      </w:r>
      <w:r w:rsidRPr="00A26B5D">
        <w:rPr>
          <w:rFonts w:eastAsia="Times New Roman" w:cs="Times New Roman"/>
          <w:bCs/>
          <w:lang w:eastAsia="pt-BR"/>
        </w:rPr>
        <w:t>não adentrará no mérito recursal, mas apenas verificará as condições de admissibilidade do recurso.</w:t>
      </w:r>
    </w:p>
    <w:p w14:paraId="29F465AD" w14:textId="77777777" w:rsidR="00E52E94" w:rsidRPr="00A26B5D" w:rsidRDefault="00E52E94" w:rsidP="00A26B5D">
      <w:pPr>
        <w:widowControl/>
        <w:suppressAutoHyphens w:val="0"/>
        <w:spacing w:before="240" w:after="240"/>
        <w:jc w:val="both"/>
        <w:rPr>
          <w:rFonts w:eastAsia="Times New Roman" w:cs="Times New Roman"/>
          <w:bCs/>
          <w:lang w:eastAsia="pt-BR"/>
        </w:rPr>
      </w:pPr>
      <w:r w:rsidRPr="00A26B5D">
        <w:rPr>
          <w:rFonts w:eastAsia="Times New Roman" w:cs="Times New Roman"/>
          <w:b/>
          <w:bCs/>
          <w:lang w:eastAsia="pt-BR"/>
        </w:rPr>
        <w:t>8.4.</w:t>
      </w:r>
      <w:r w:rsidRPr="00A26B5D">
        <w:rPr>
          <w:rFonts w:eastAsia="Times New Roman" w:cs="Times New Roman"/>
          <w:bCs/>
          <w:lang w:eastAsia="pt-BR"/>
        </w:rPr>
        <w:t xml:space="preserve"> A falta de manifestação do licitante quanto à intenção de recorrer importará a decadência desse direito.</w:t>
      </w:r>
    </w:p>
    <w:p w14:paraId="1FED69FA" w14:textId="77777777" w:rsidR="00E52E94" w:rsidRPr="00A26B5D" w:rsidRDefault="00E52E94" w:rsidP="00A26B5D">
      <w:pPr>
        <w:widowControl/>
        <w:suppressAutoHyphens w:val="0"/>
        <w:spacing w:before="240" w:after="240"/>
        <w:jc w:val="both"/>
        <w:rPr>
          <w:rFonts w:eastAsia="Times New Roman" w:cs="Times New Roman"/>
          <w:bCs/>
          <w:lang w:eastAsia="pt-BR"/>
        </w:rPr>
      </w:pPr>
      <w:r w:rsidRPr="00A26B5D">
        <w:rPr>
          <w:rFonts w:eastAsia="Times New Roman" w:cs="Times New Roman"/>
          <w:b/>
          <w:bCs/>
          <w:lang w:eastAsia="pt-BR"/>
        </w:rPr>
        <w:t>8.5.</w:t>
      </w:r>
      <w:r w:rsidRPr="00A26B5D">
        <w:rPr>
          <w:rFonts w:eastAsia="Times New Roman" w:cs="Times New Roman"/>
          <w:bCs/>
          <w:lang w:eastAsia="pt-BR"/>
        </w:rPr>
        <w:t xml:space="preserve"> Uma vez admitido o recurso, o recorrente terá, a partir de então, o prazo de três dias para apresentar as razões, pelo endereço eletrônico presente neste Aviso de Contratação Direta, ficando os demais licitantes, desde logo, intimados para, querendo, apresentarem contrarrazões também no mesmo endereço eletrônico, em outros três dias, que começarão a contar do término do prazo do recorrente, sendo-lhes assegurada vista imediata dos elementos indispensáveis à defesa de seus interesses.</w:t>
      </w:r>
    </w:p>
    <w:p w14:paraId="72076446" w14:textId="77777777" w:rsidR="00E52E94" w:rsidRPr="00A26B5D" w:rsidRDefault="00E52E94" w:rsidP="00A26B5D">
      <w:pPr>
        <w:widowControl/>
        <w:suppressAutoHyphens w:val="0"/>
        <w:spacing w:before="240" w:after="240"/>
        <w:jc w:val="both"/>
        <w:rPr>
          <w:rFonts w:eastAsia="Times New Roman" w:cs="Times New Roman"/>
          <w:bCs/>
          <w:lang w:eastAsia="pt-BR"/>
        </w:rPr>
      </w:pPr>
      <w:r w:rsidRPr="00A26B5D">
        <w:rPr>
          <w:rFonts w:eastAsia="Times New Roman" w:cs="Times New Roman"/>
          <w:b/>
          <w:bCs/>
          <w:lang w:eastAsia="pt-BR"/>
        </w:rPr>
        <w:t>8.6.</w:t>
      </w:r>
      <w:r w:rsidRPr="00A26B5D">
        <w:rPr>
          <w:rFonts w:eastAsia="Times New Roman" w:cs="Times New Roman"/>
          <w:bCs/>
          <w:lang w:eastAsia="pt-BR"/>
        </w:rPr>
        <w:t xml:space="preserve"> O acolhimento do recurso invalida tão somente os atos insuscetíveis de aproveitamento.</w:t>
      </w:r>
    </w:p>
    <w:p w14:paraId="52DC5B1C" w14:textId="209EC412" w:rsidR="00E52E94" w:rsidRPr="00A26B5D" w:rsidRDefault="00E52E94" w:rsidP="00A26B5D">
      <w:pPr>
        <w:widowControl/>
        <w:suppressAutoHyphens w:val="0"/>
        <w:spacing w:before="240" w:after="240"/>
        <w:jc w:val="both"/>
        <w:rPr>
          <w:rFonts w:eastAsia="Times New Roman" w:cs="Times New Roman"/>
          <w:bCs/>
          <w:lang w:eastAsia="pt-BR"/>
        </w:rPr>
      </w:pPr>
      <w:r w:rsidRPr="00A26B5D">
        <w:rPr>
          <w:rFonts w:eastAsia="Times New Roman" w:cs="Times New Roman"/>
          <w:b/>
          <w:bCs/>
          <w:lang w:eastAsia="pt-BR"/>
        </w:rPr>
        <w:lastRenderedPageBreak/>
        <w:t>8.7.</w:t>
      </w:r>
      <w:r w:rsidRPr="00A26B5D">
        <w:rPr>
          <w:rFonts w:eastAsia="Times New Roman" w:cs="Times New Roman"/>
          <w:bCs/>
          <w:lang w:eastAsia="pt-BR"/>
        </w:rPr>
        <w:t xml:space="preserve"> Os autos do processo permanecerão com vista franqueada aos interessados, no endereço constante neste Aviso de Contratação Direta.</w:t>
      </w:r>
    </w:p>
    <w:p w14:paraId="0CA54CCA" w14:textId="488CAE55" w:rsidR="007D274F" w:rsidRPr="00A26B5D" w:rsidRDefault="007D274F" w:rsidP="00A26B5D">
      <w:pPr>
        <w:pStyle w:val="NormalWeb"/>
        <w:spacing w:before="240" w:after="240"/>
        <w:jc w:val="both"/>
        <w:rPr>
          <w:rFonts w:ascii="Times New Roman" w:hAnsi="Times New Roman" w:cs="Times New Roman"/>
          <w:b/>
          <w:color w:val="000000"/>
        </w:rPr>
      </w:pPr>
      <w:r w:rsidRPr="00A26B5D">
        <w:rPr>
          <w:rFonts w:ascii="Times New Roman" w:hAnsi="Times New Roman" w:cs="Times New Roman"/>
          <w:b/>
          <w:color w:val="000000"/>
        </w:rPr>
        <w:t>9.1. DA ADJUDICAÇÃO E HOMOLOGAÇÃO</w:t>
      </w:r>
    </w:p>
    <w:p w14:paraId="3C7FA0EC" w14:textId="3F0E948C" w:rsidR="007D274F" w:rsidRPr="00A26B5D" w:rsidRDefault="007D274F" w:rsidP="00A26B5D">
      <w:pPr>
        <w:pStyle w:val="NormalWeb"/>
        <w:spacing w:before="240" w:after="240"/>
        <w:jc w:val="both"/>
        <w:rPr>
          <w:rFonts w:ascii="Times New Roman" w:hAnsi="Times New Roman" w:cs="Times New Roman"/>
          <w:b/>
          <w:color w:val="000000"/>
        </w:rPr>
      </w:pPr>
      <w:r w:rsidRPr="00A26B5D">
        <w:rPr>
          <w:rFonts w:ascii="Times New Roman" w:hAnsi="Times New Roman" w:cs="Times New Roman"/>
          <w:b/>
          <w:color w:val="000000"/>
        </w:rPr>
        <w:t xml:space="preserve">9.1. </w:t>
      </w:r>
      <w:r w:rsidRPr="00A26B5D">
        <w:rPr>
          <w:rFonts w:ascii="Times New Roman" w:hAnsi="Times New Roman" w:cs="Times New Roman"/>
          <w:bCs/>
          <w:color w:val="000000"/>
        </w:rPr>
        <w:t>O objeto desta Dispensa de Licitação será adjudicado à licitante vencedora.</w:t>
      </w:r>
    </w:p>
    <w:p w14:paraId="09090449" w14:textId="01897DDC" w:rsidR="007D274F" w:rsidRPr="00A26B5D" w:rsidRDefault="007D274F" w:rsidP="00A26B5D">
      <w:pPr>
        <w:pStyle w:val="NormalWeb"/>
        <w:spacing w:before="240" w:after="240"/>
        <w:jc w:val="both"/>
        <w:rPr>
          <w:rFonts w:ascii="Times New Roman" w:hAnsi="Times New Roman" w:cs="Times New Roman"/>
          <w:b/>
          <w:color w:val="000000"/>
        </w:rPr>
      </w:pPr>
      <w:r w:rsidRPr="00A26B5D">
        <w:rPr>
          <w:rFonts w:ascii="Times New Roman" w:hAnsi="Times New Roman" w:cs="Times New Roman"/>
          <w:b/>
          <w:color w:val="000000"/>
        </w:rPr>
        <w:t xml:space="preserve">9.2. </w:t>
      </w:r>
      <w:r w:rsidRPr="00A26B5D">
        <w:rPr>
          <w:rFonts w:ascii="Times New Roman" w:hAnsi="Times New Roman" w:cs="Times New Roman"/>
          <w:bCs/>
          <w:color w:val="000000"/>
        </w:rPr>
        <w:t>A adjudicação e homologação desta contratação competem a autoridade competente ou pessoa designada do Consórcio Público de Saúde da Microrregião de Crato - CPSMC para tal função.</w:t>
      </w:r>
    </w:p>
    <w:p w14:paraId="7DCFAAAD" w14:textId="6625D5AA" w:rsidR="007D274F" w:rsidRPr="00A26B5D" w:rsidRDefault="007D274F" w:rsidP="00A26B5D">
      <w:pPr>
        <w:pStyle w:val="NormalWeb"/>
        <w:spacing w:before="240" w:after="240"/>
        <w:jc w:val="both"/>
        <w:rPr>
          <w:rFonts w:ascii="Times New Roman" w:hAnsi="Times New Roman" w:cs="Times New Roman"/>
          <w:b/>
          <w:color w:val="000000"/>
        </w:rPr>
      </w:pPr>
      <w:r w:rsidRPr="00A26B5D">
        <w:rPr>
          <w:rFonts w:ascii="Times New Roman" w:hAnsi="Times New Roman" w:cs="Times New Roman"/>
          <w:b/>
          <w:color w:val="000000"/>
        </w:rPr>
        <w:t>10. D</w:t>
      </w:r>
      <w:r w:rsidR="00A26B5D">
        <w:rPr>
          <w:rFonts w:ascii="Times New Roman" w:hAnsi="Times New Roman" w:cs="Times New Roman"/>
          <w:b/>
          <w:color w:val="000000"/>
        </w:rPr>
        <w:t>A CONTRATAÇÃO</w:t>
      </w:r>
    </w:p>
    <w:p w14:paraId="4123F1D6" w14:textId="77777777" w:rsidR="007A6ECB" w:rsidRPr="00055205" w:rsidRDefault="007A6ECB" w:rsidP="007A6ECB">
      <w:pPr>
        <w:widowControl/>
        <w:suppressAutoHyphens w:val="0"/>
        <w:spacing w:before="240" w:after="240"/>
        <w:jc w:val="both"/>
        <w:rPr>
          <w:rFonts w:eastAsia="Times New Roman"/>
          <w:b/>
          <w:bCs/>
          <w:lang w:eastAsia="pt-BR"/>
        </w:rPr>
      </w:pPr>
      <w:r>
        <w:rPr>
          <w:rFonts w:eastAsia="Times New Roman"/>
          <w:b/>
          <w:bCs/>
          <w:lang w:eastAsia="pt-BR"/>
        </w:rPr>
        <w:t>10</w:t>
      </w:r>
      <w:r w:rsidRPr="00062C24">
        <w:rPr>
          <w:rFonts w:eastAsia="Times New Roman"/>
          <w:b/>
          <w:bCs/>
          <w:lang w:eastAsia="pt-BR"/>
        </w:rPr>
        <w:t>.1.</w:t>
      </w:r>
      <w:r>
        <w:rPr>
          <w:rFonts w:eastAsia="Times New Roman"/>
          <w:b/>
          <w:bCs/>
          <w:lang w:eastAsia="pt-BR"/>
        </w:rPr>
        <w:t xml:space="preserve"> </w:t>
      </w:r>
      <w:r w:rsidRPr="00062C24">
        <w:rPr>
          <w:rFonts w:eastAsia="Times New Roman"/>
          <w:bCs/>
          <w:lang w:eastAsia="pt-BR"/>
        </w:rPr>
        <w:t>Após a homologação e adjudicação, caso se conclua pela contratação, será firmado Termo de Contrato ou emitido instrumento equivalente.</w:t>
      </w:r>
    </w:p>
    <w:p w14:paraId="1B016DA5" w14:textId="77777777" w:rsidR="007A6ECB" w:rsidRDefault="007A6ECB" w:rsidP="007A6ECB">
      <w:pPr>
        <w:widowControl/>
        <w:suppressAutoHyphens w:val="0"/>
        <w:spacing w:before="240" w:after="240"/>
        <w:jc w:val="both"/>
        <w:rPr>
          <w:rFonts w:eastAsia="Times New Roman"/>
          <w:bCs/>
          <w:lang w:eastAsia="pt-BR"/>
        </w:rPr>
      </w:pPr>
      <w:r>
        <w:rPr>
          <w:rFonts w:eastAsia="Times New Roman"/>
          <w:b/>
          <w:bCs/>
          <w:lang w:eastAsia="pt-BR"/>
        </w:rPr>
        <w:t>10</w:t>
      </w:r>
      <w:r w:rsidRPr="00062C24">
        <w:rPr>
          <w:rFonts w:eastAsia="Times New Roman"/>
          <w:b/>
          <w:bCs/>
          <w:lang w:eastAsia="pt-BR"/>
        </w:rPr>
        <w:t>.2.</w:t>
      </w:r>
      <w:r>
        <w:rPr>
          <w:rFonts w:eastAsia="Times New Roman"/>
          <w:b/>
          <w:bCs/>
          <w:lang w:eastAsia="pt-BR"/>
        </w:rPr>
        <w:t xml:space="preserve"> </w:t>
      </w:r>
      <w:r w:rsidRPr="00062C24">
        <w:rPr>
          <w:rFonts w:eastAsia="Times New Roman"/>
          <w:bCs/>
          <w:lang w:eastAsia="pt-BR"/>
        </w:rPr>
        <w:t xml:space="preserve">O adjudicatário terá o prazo de </w:t>
      </w:r>
      <w:r>
        <w:rPr>
          <w:rFonts w:eastAsia="Times New Roman"/>
          <w:bCs/>
          <w:lang w:eastAsia="pt-BR"/>
        </w:rPr>
        <w:t xml:space="preserve">05 </w:t>
      </w:r>
      <w:r w:rsidRPr="00062C24">
        <w:rPr>
          <w:rFonts w:eastAsia="Times New Roman"/>
          <w:bCs/>
          <w:lang w:eastAsia="pt-BR"/>
        </w:rPr>
        <w:t>(</w:t>
      </w:r>
      <w:r>
        <w:rPr>
          <w:rFonts w:eastAsia="Times New Roman"/>
          <w:bCs/>
          <w:lang w:eastAsia="pt-BR"/>
        </w:rPr>
        <w:t>cinco</w:t>
      </w:r>
      <w:r w:rsidRPr="00062C24">
        <w:rPr>
          <w:rFonts w:eastAsia="Times New Roman"/>
          <w:bCs/>
          <w:lang w:eastAsia="pt-BR"/>
        </w:rPr>
        <w:t>) dias úteis, contados a partir da data de sua convocação, para assinar o Termo de Contrato ou aceitar instrumento equivalente, conforme o caso, sob pena de decair do direito à contratação, sem prejuízo das sanções previstas neste Aviso de Contratação Direta.</w:t>
      </w:r>
    </w:p>
    <w:p w14:paraId="20D810AF" w14:textId="77777777" w:rsidR="007A6ECB" w:rsidRDefault="007A6ECB" w:rsidP="007A6ECB">
      <w:pPr>
        <w:widowControl/>
        <w:suppressAutoHyphens w:val="0"/>
        <w:spacing w:before="240" w:after="240"/>
        <w:jc w:val="both"/>
        <w:rPr>
          <w:rFonts w:eastAsia="Times New Roman"/>
          <w:bCs/>
          <w:lang w:eastAsia="pt-BR"/>
        </w:rPr>
      </w:pPr>
      <w:r>
        <w:rPr>
          <w:rFonts w:eastAsia="Times New Roman"/>
          <w:b/>
          <w:bCs/>
          <w:lang w:eastAsia="pt-BR"/>
        </w:rPr>
        <w:t>10</w:t>
      </w:r>
      <w:r w:rsidRPr="00CF5B27">
        <w:rPr>
          <w:rFonts w:eastAsia="Times New Roman"/>
          <w:b/>
          <w:bCs/>
          <w:lang w:eastAsia="pt-BR"/>
        </w:rPr>
        <w:t>.2.1.</w:t>
      </w:r>
      <w:r w:rsidRPr="00CF5B27">
        <w:rPr>
          <w:rFonts w:eastAsia="Times New Roman"/>
          <w:bCs/>
          <w:lang w:eastAsia="pt-BR"/>
        </w:rPr>
        <w:t xml:space="preserve"> O prazo previsto para assinatura do contrato ou aceitação da nota de empenho ou instrumento equivalente poderá ser prorrogado 1 (uma) vez, por igual período, por solicitação justificada do adjudicatário e aceita pela Administração.</w:t>
      </w:r>
    </w:p>
    <w:p w14:paraId="1C04D6D4" w14:textId="77777777" w:rsidR="007A6ECB" w:rsidRDefault="007A6ECB" w:rsidP="007A6ECB">
      <w:pPr>
        <w:widowControl/>
        <w:suppressAutoHyphens w:val="0"/>
        <w:spacing w:before="240" w:after="240"/>
        <w:jc w:val="both"/>
        <w:rPr>
          <w:rFonts w:eastAsia="Times New Roman"/>
          <w:bCs/>
          <w:lang w:eastAsia="pt-BR"/>
        </w:rPr>
      </w:pPr>
      <w:r>
        <w:rPr>
          <w:rFonts w:eastAsia="Times New Roman"/>
          <w:b/>
          <w:bCs/>
          <w:lang w:eastAsia="pt-BR"/>
        </w:rPr>
        <w:t>10</w:t>
      </w:r>
      <w:r w:rsidRPr="00CF5B27">
        <w:rPr>
          <w:rFonts w:eastAsia="Times New Roman"/>
          <w:b/>
          <w:bCs/>
          <w:lang w:eastAsia="pt-BR"/>
        </w:rPr>
        <w:t>.3.</w:t>
      </w:r>
      <w:r w:rsidRPr="00CF5B27">
        <w:rPr>
          <w:rFonts w:eastAsia="Times New Roman"/>
          <w:bCs/>
          <w:lang w:eastAsia="pt-BR"/>
        </w:rPr>
        <w:t xml:space="preserve"> O prazo de vigência da contratação é </w:t>
      </w:r>
      <w:r>
        <w:rPr>
          <w:rFonts w:eastAsia="Times New Roman"/>
          <w:bCs/>
          <w:lang w:eastAsia="pt-BR"/>
        </w:rPr>
        <w:t xml:space="preserve">estabelecido no Termo de Referência. </w:t>
      </w:r>
    </w:p>
    <w:p w14:paraId="00B240E9" w14:textId="2BFE621F" w:rsidR="007A6ECB" w:rsidRDefault="007A6ECB" w:rsidP="007A6ECB">
      <w:pPr>
        <w:widowControl/>
        <w:suppressAutoHyphens w:val="0"/>
        <w:spacing w:before="240" w:after="240"/>
        <w:jc w:val="both"/>
        <w:rPr>
          <w:rFonts w:eastAsia="Times New Roman"/>
          <w:bCs/>
          <w:lang w:eastAsia="pt-BR"/>
        </w:rPr>
      </w:pPr>
      <w:r>
        <w:rPr>
          <w:rFonts w:eastAsia="Times New Roman"/>
          <w:b/>
          <w:bCs/>
          <w:lang w:eastAsia="pt-BR"/>
        </w:rPr>
        <w:t>10</w:t>
      </w:r>
      <w:r w:rsidRPr="00CF5B27">
        <w:rPr>
          <w:rFonts w:eastAsia="Times New Roman"/>
          <w:b/>
          <w:bCs/>
          <w:lang w:eastAsia="pt-BR"/>
        </w:rPr>
        <w:t>.4.</w:t>
      </w:r>
      <w:r w:rsidRPr="00CF5B27">
        <w:rPr>
          <w:rFonts w:eastAsia="Times New Roman"/>
          <w:bCs/>
          <w:lang w:eastAsia="pt-BR"/>
        </w:rPr>
        <w:t xml:space="preserve"> Na assinatura do contrato ou do instrumento equivalente será exigida a comprovação das condições de habilitação e contratação consignadas neste aviso, que deverão ser mantidas pelo fornecedor durante a vigência d</w:t>
      </w:r>
      <w:r>
        <w:rPr>
          <w:rFonts w:eastAsia="Times New Roman"/>
          <w:bCs/>
          <w:lang w:eastAsia="pt-BR"/>
        </w:rPr>
        <w:t>a contratação</w:t>
      </w:r>
      <w:r w:rsidRPr="00CF5B27">
        <w:rPr>
          <w:rFonts w:eastAsia="Times New Roman"/>
          <w:bCs/>
          <w:lang w:eastAsia="pt-BR"/>
        </w:rPr>
        <w:t>.</w:t>
      </w:r>
    </w:p>
    <w:p w14:paraId="0E1B90BB" w14:textId="58C83E3F" w:rsidR="00E52E94" w:rsidRPr="00A26B5D" w:rsidRDefault="00E52E94" w:rsidP="00A26B5D">
      <w:pPr>
        <w:widowControl/>
        <w:suppressAutoHyphens w:val="0"/>
        <w:spacing w:before="240" w:after="240"/>
        <w:jc w:val="both"/>
        <w:rPr>
          <w:rFonts w:eastAsia="Times New Roman" w:cs="Times New Roman"/>
          <w:b/>
          <w:bCs/>
          <w:lang w:eastAsia="pt-BR"/>
        </w:rPr>
      </w:pPr>
      <w:r w:rsidRPr="00A26B5D">
        <w:rPr>
          <w:rFonts w:eastAsia="Times New Roman" w:cs="Times New Roman"/>
          <w:b/>
          <w:bCs/>
          <w:lang w:eastAsia="pt-BR"/>
        </w:rPr>
        <w:t>1</w:t>
      </w:r>
      <w:r w:rsidR="00AB2481">
        <w:rPr>
          <w:rFonts w:eastAsia="Times New Roman" w:cs="Times New Roman"/>
          <w:b/>
          <w:bCs/>
          <w:lang w:eastAsia="pt-BR"/>
        </w:rPr>
        <w:t>1</w:t>
      </w:r>
      <w:r w:rsidRPr="00A26B5D">
        <w:rPr>
          <w:rFonts w:eastAsia="Times New Roman" w:cs="Times New Roman"/>
          <w:b/>
          <w:bCs/>
          <w:lang w:eastAsia="pt-BR"/>
        </w:rPr>
        <w:t xml:space="preserve">. </w:t>
      </w:r>
      <w:r w:rsidR="00D46DB3" w:rsidRPr="00A26B5D">
        <w:rPr>
          <w:rFonts w:eastAsia="Times New Roman" w:cs="Times New Roman"/>
          <w:b/>
          <w:bCs/>
          <w:lang w:eastAsia="pt-BR"/>
        </w:rPr>
        <w:t xml:space="preserve">DAS </w:t>
      </w:r>
      <w:r w:rsidRPr="00A26B5D">
        <w:rPr>
          <w:rFonts w:eastAsia="Times New Roman" w:cs="Times New Roman"/>
          <w:b/>
          <w:bCs/>
          <w:lang w:eastAsia="pt-BR"/>
        </w:rPr>
        <w:t>SANÇÕES</w:t>
      </w:r>
    </w:p>
    <w:p w14:paraId="528C0969" w14:textId="12978F11" w:rsidR="00E52E94" w:rsidRPr="00A26B5D" w:rsidRDefault="00E52E94" w:rsidP="00A26B5D">
      <w:pPr>
        <w:widowControl/>
        <w:suppressAutoHyphens w:val="0"/>
        <w:spacing w:before="240" w:after="240"/>
        <w:jc w:val="both"/>
        <w:rPr>
          <w:rFonts w:eastAsia="Times New Roman" w:cs="Times New Roman"/>
          <w:bCs/>
          <w:lang w:eastAsia="pt-BR"/>
        </w:rPr>
      </w:pPr>
      <w:r w:rsidRPr="00A26B5D">
        <w:rPr>
          <w:rFonts w:eastAsia="Times New Roman" w:cs="Times New Roman"/>
          <w:b/>
          <w:bCs/>
          <w:lang w:eastAsia="pt-BR"/>
        </w:rPr>
        <w:t>1</w:t>
      </w:r>
      <w:r w:rsidR="00AB2481">
        <w:rPr>
          <w:rFonts w:eastAsia="Times New Roman" w:cs="Times New Roman"/>
          <w:b/>
          <w:bCs/>
          <w:lang w:eastAsia="pt-BR"/>
        </w:rPr>
        <w:t>1</w:t>
      </w:r>
      <w:r w:rsidRPr="00A26B5D">
        <w:rPr>
          <w:rFonts w:eastAsia="Times New Roman" w:cs="Times New Roman"/>
          <w:b/>
          <w:bCs/>
          <w:lang w:eastAsia="pt-BR"/>
        </w:rPr>
        <w:t>.1.</w:t>
      </w:r>
      <w:r w:rsidRPr="00A26B5D">
        <w:rPr>
          <w:rFonts w:eastAsia="Times New Roman" w:cs="Times New Roman"/>
          <w:bCs/>
          <w:lang w:eastAsia="pt-BR"/>
        </w:rPr>
        <w:t xml:space="preserve"> Comete infração administrativa o fornecedor que cometer quaisquer das infrações previstas no art. 155 da Lei nº 14.133, de 2021, quais sejam: </w:t>
      </w:r>
    </w:p>
    <w:p w14:paraId="6151D2D1" w14:textId="63622DE8" w:rsidR="00E52E94" w:rsidRPr="00A26B5D" w:rsidRDefault="00E52E94" w:rsidP="00A26B5D">
      <w:pPr>
        <w:widowControl/>
        <w:suppressAutoHyphens w:val="0"/>
        <w:spacing w:before="240" w:after="240"/>
        <w:jc w:val="both"/>
        <w:rPr>
          <w:rFonts w:eastAsia="Times New Roman" w:cs="Times New Roman"/>
          <w:bCs/>
          <w:lang w:eastAsia="pt-BR"/>
        </w:rPr>
      </w:pPr>
      <w:r w:rsidRPr="00A26B5D">
        <w:rPr>
          <w:rFonts w:eastAsia="Times New Roman" w:cs="Times New Roman"/>
          <w:b/>
          <w:bCs/>
          <w:lang w:eastAsia="pt-BR"/>
        </w:rPr>
        <w:t>1</w:t>
      </w:r>
      <w:r w:rsidR="00AB2481">
        <w:rPr>
          <w:rFonts w:eastAsia="Times New Roman" w:cs="Times New Roman"/>
          <w:b/>
          <w:bCs/>
          <w:lang w:eastAsia="pt-BR"/>
        </w:rPr>
        <w:t>1</w:t>
      </w:r>
      <w:r w:rsidRPr="00A26B5D">
        <w:rPr>
          <w:rFonts w:eastAsia="Times New Roman" w:cs="Times New Roman"/>
          <w:b/>
          <w:bCs/>
          <w:lang w:eastAsia="pt-BR"/>
        </w:rPr>
        <w:t>.1.1.</w:t>
      </w:r>
      <w:r w:rsidRPr="00A26B5D">
        <w:rPr>
          <w:rFonts w:eastAsia="Times New Roman" w:cs="Times New Roman"/>
          <w:bCs/>
          <w:lang w:eastAsia="pt-BR"/>
        </w:rPr>
        <w:t xml:space="preserve"> Dar causa à inexecução parcial do contrato;</w:t>
      </w:r>
    </w:p>
    <w:p w14:paraId="1B117551" w14:textId="233730E7" w:rsidR="00E52E94" w:rsidRPr="00A26B5D" w:rsidRDefault="00E52E94" w:rsidP="00A26B5D">
      <w:pPr>
        <w:widowControl/>
        <w:suppressAutoHyphens w:val="0"/>
        <w:spacing w:before="240" w:after="240"/>
        <w:jc w:val="both"/>
        <w:rPr>
          <w:rFonts w:eastAsia="Times New Roman" w:cs="Times New Roman"/>
          <w:bCs/>
          <w:lang w:eastAsia="pt-BR"/>
        </w:rPr>
      </w:pPr>
      <w:r w:rsidRPr="00A26B5D">
        <w:rPr>
          <w:rFonts w:eastAsia="Times New Roman" w:cs="Times New Roman"/>
          <w:b/>
          <w:bCs/>
          <w:lang w:eastAsia="pt-BR"/>
        </w:rPr>
        <w:t>1</w:t>
      </w:r>
      <w:r w:rsidR="00AB2481">
        <w:rPr>
          <w:rFonts w:eastAsia="Times New Roman" w:cs="Times New Roman"/>
          <w:b/>
          <w:bCs/>
          <w:lang w:eastAsia="pt-BR"/>
        </w:rPr>
        <w:t>1</w:t>
      </w:r>
      <w:r w:rsidRPr="00A26B5D">
        <w:rPr>
          <w:rFonts w:eastAsia="Times New Roman" w:cs="Times New Roman"/>
          <w:b/>
          <w:bCs/>
          <w:lang w:eastAsia="pt-BR"/>
        </w:rPr>
        <w:t>.1.2.</w:t>
      </w:r>
      <w:r w:rsidRPr="00A26B5D">
        <w:rPr>
          <w:rFonts w:eastAsia="Times New Roman" w:cs="Times New Roman"/>
          <w:bCs/>
          <w:lang w:eastAsia="pt-BR"/>
        </w:rPr>
        <w:t xml:space="preserve"> Dar causa à inexecução parcial do contrato que cause grave dano à Administração, ao funcionamento dos serviços públicos ou ao interesse coletivo;</w:t>
      </w:r>
    </w:p>
    <w:p w14:paraId="07CE72A8" w14:textId="36D4C8D4" w:rsidR="00E52E94" w:rsidRPr="00A26B5D" w:rsidRDefault="00E52E94" w:rsidP="00A26B5D">
      <w:pPr>
        <w:widowControl/>
        <w:suppressAutoHyphens w:val="0"/>
        <w:spacing w:before="240" w:after="240"/>
        <w:jc w:val="both"/>
        <w:rPr>
          <w:rFonts w:eastAsia="Times New Roman" w:cs="Times New Roman"/>
          <w:bCs/>
          <w:lang w:eastAsia="pt-BR"/>
        </w:rPr>
      </w:pPr>
      <w:r w:rsidRPr="00A26B5D">
        <w:rPr>
          <w:rFonts w:eastAsia="Times New Roman" w:cs="Times New Roman"/>
          <w:b/>
          <w:bCs/>
          <w:lang w:eastAsia="pt-BR"/>
        </w:rPr>
        <w:t>1</w:t>
      </w:r>
      <w:r w:rsidR="00AB2481">
        <w:rPr>
          <w:rFonts w:eastAsia="Times New Roman" w:cs="Times New Roman"/>
          <w:b/>
          <w:bCs/>
          <w:lang w:eastAsia="pt-BR"/>
        </w:rPr>
        <w:t>1</w:t>
      </w:r>
      <w:r w:rsidRPr="00A26B5D">
        <w:rPr>
          <w:rFonts w:eastAsia="Times New Roman" w:cs="Times New Roman"/>
          <w:b/>
          <w:bCs/>
          <w:lang w:eastAsia="pt-BR"/>
        </w:rPr>
        <w:t>.1.3.</w:t>
      </w:r>
      <w:r w:rsidRPr="00A26B5D">
        <w:rPr>
          <w:rFonts w:eastAsia="Times New Roman" w:cs="Times New Roman"/>
          <w:bCs/>
          <w:lang w:eastAsia="pt-BR"/>
        </w:rPr>
        <w:t xml:space="preserve"> Dar causa à inexecução total do contrato;</w:t>
      </w:r>
    </w:p>
    <w:p w14:paraId="16113C6C" w14:textId="75FA97F4" w:rsidR="00E52E94" w:rsidRPr="00A26B5D" w:rsidRDefault="00E52E94" w:rsidP="00A26B5D">
      <w:pPr>
        <w:widowControl/>
        <w:suppressAutoHyphens w:val="0"/>
        <w:spacing w:before="240" w:after="240"/>
        <w:jc w:val="both"/>
        <w:rPr>
          <w:rFonts w:eastAsia="Times New Roman" w:cs="Times New Roman"/>
          <w:bCs/>
          <w:lang w:eastAsia="pt-BR"/>
        </w:rPr>
      </w:pPr>
      <w:r w:rsidRPr="00A26B5D">
        <w:rPr>
          <w:rFonts w:eastAsia="Times New Roman" w:cs="Times New Roman"/>
          <w:b/>
          <w:bCs/>
          <w:lang w:eastAsia="pt-BR"/>
        </w:rPr>
        <w:t>1</w:t>
      </w:r>
      <w:r w:rsidR="00AB2481">
        <w:rPr>
          <w:rFonts w:eastAsia="Times New Roman" w:cs="Times New Roman"/>
          <w:b/>
          <w:bCs/>
          <w:lang w:eastAsia="pt-BR"/>
        </w:rPr>
        <w:t>1</w:t>
      </w:r>
      <w:r w:rsidRPr="00A26B5D">
        <w:rPr>
          <w:rFonts w:eastAsia="Times New Roman" w:cs="Times New Roman"/>
          <w:b/>
          <w:bCs/>
          <w:lang w:eastAsia="pt-BR"/>
        </w:rPr>
        <w:t>.1.4.</w:t>
      </w:r>
      <w:r w:rsidRPr="00A26B5D">
        <w:rPr>
          <w:rFonts w:eastAsia="Times New Roman" w:cs="Times New Roman"/>
          <w:bCs/>
          <w:lang w:eastAsia="pt-BR"/>
        </w:rPr>
        <w:t xml:space="preserve"> Deixar de entregar a documentação exigida para o certame;</w:t>
      </w:r>
    </w:p>
    <w:p w14:paraId="2E47C737" w14:textId="21576B69" w:rsidR="00E52E94" w:rsidRPr="00A26B5D" w:rsidRDefault="00E52E94" w:rsidP="00A26B5D">
      <w:pPr>
        <w:widowControl/>
        <w:suppressAutoHyphens w:val="0"/>
        <w:spacing w:before="240" w:after="240"/>
        <w:jc w:val="both"/>
        <w:rPr>
          <w:rFonts w:eastAsia="Times New Roman" w:cs="Times New Roman"/>
          <w:bCs/>
          <w:lang w:eastAsia="pt-BR"/>
        </w:rPr>
      </w:pPr>
      <w:r w:rsidRPr="00A26B5D">
        <w:rPr>
          <w:rFonts w:eastAsia="Times New Roman" w:cs="Times New Roman"/>
          <w:b/>
          <w:bCs/>
          <w:lang w:eastAsia="pt-BR"/>
        </w:rPr>
        <w:t>1</w:t>
      </w:r>
      <w:r w:rsidR="00AB2481">
        <w:rPr>
          <w:rFonts w:eastAsia="Times New Roman" w:cs="Times New Roman"/>
          <w:b/>
          <w:bCs/>
          <w:lang w:eastAsia="pt-BR"/>
        </w:rPr>
        <w:t>1</w:t>
      </w:r>
      <w:r w:rsidRPr="00A26B5D">
        <w:rPr>
          <w:rFonts w:eastAsia="Times New Roman" w:cs="Times New Roman"/>
          <w:b/>
          <w:bCs/>
          <w:lang w:eastAsia="pt-BR"/>
        </w:rPr>
        <w:t>.1.5.</w:t>
      </w:r>
      <w:r w:rsidRPr="00A26B5D">
        <w:rPr>
          <w:rFonts w:eastAsia="Times New Roman" w:cs="Times New Roman"/>
          <w:bCs/>
          <w:lang w:eastAsia="pt-BR"/>
        </w:rPr>
        <w:t xml:space="preserve"> Não manter a proposta, salvo em decorrência de fato superveniente devidamente justificado;</w:t>
      </w:r>
    </w:p>
    <w:p w14:paraId="12B24381" w14:textId="3CF63482" w:rsidR="00E52E94" w:rsidRPr="00A26B5D" w:rsidRDefault="00E52E94" w:rsidP="00A26B5D">
      <w:pPr>
        <w:widowControl/>
        <w:suppressAutoHyphens w:val="0"/>
        <w:spacing w:before="240" w:after="240"/>
        <w:jc w:val="both"/>
        <w:rPr>
          <w:rFonts w:eastAsia="Times New Roman" w:cs="Times New Roman"/>
          <w:bCs/>
          <w:lang w:eastAsia="pt-BR"/>
        </w:rPr>
      </w:pPr>
      <w:r w:rsidRPr="00A26B5D">
        <w:rPr>
          <w:rFonts w:eastAsia="Times New Roman" w:cs="Times New Roman"/>
          <w:b/>
          <w:bCs/>
          <w:lang w:eastAsia="pt-BR"/>
        </w:rPr>
        <w:t>1</w:t>
      </w:r>
      <w:r w:rsidR="00AB2481">
        <w:rPr>
          <w:rFonts w:eastAsia="Times New Roman" w:cs="Times New Roman"/>
          <w:b/>
          <w:bCs/>
          <w:lang w:eastAsia="pt-BR"/>
        </w:rPr>
        <w:t>1</w:t>
      </w:r>
      <w:r w:rsidRPr="00A26B5D">
        <w:rPr>
          <w:rFonts w:eastAsia="Times New Roman" w:cs="Times New Roman"/>
          <w:b/>
          <w:bCs/>
          <w:lang w:eastAsia="pt-BR"/>
        </w:rPr>
        <w:t>.1.6.</w:t>
      </w:r>
      <w:r w:rsidRPr="00A26B5D">
        <w:rPr>
          <w:rFonts w:eastAsia="Times New Roman" w:cs="Times New Roman"/>
          <w:bCs/>
          <w:lang w:eastAsia="pt-BR"/>
        </w:rPr>
        <w:t xml:space="preserve"> Não celebrar o contrato ou não entregar a documentação exigida para a contratação, quando convocado dentro do prazo de validade de sua proposta;</w:t>
      </w:r>
    </w:p>
    <w:p w14:paraId="5BD45A05" w14:textId="2E2249BD" w:rsidR="00E52E94" w:rsidRPr="00A26B5D" w:rsidRDefault="00E52E94" w:rsidP="00A26B5D">
      <w:pPr>
        <w:widowControl/>
        <w:suppressAutoHyphens w:val="0"/>
        <w:spacing w:before="240" w:after="240"/>
        <w:jc w:val="both"/>
        <w:rPr>
          <w:rFonts w:eastAsia="Times New Roman" w:cs="Times New Roman"/>
          <w:bCs/>
          <w:lang w:eastAsia="pt-BR"/>
        </w:rPr>
      </w:pPr>
      <w:r w:rsidRPr="00A26B5D">
        <w:rPr>
          <w:rFonts w:eastAsia="Times New Roman" w:cs="Times New Roman"/>
          <w:b/>
          <w:bCs/>
          <w:lang w:eastAsia="pt-BR"/>
        </w:rPr>
        <w:lastRenderedPageBreak/>
        <w:t>1</w:t>
      </w:r>
      <w:r w:rsidR="00AB2481">
        <w:rPr>
          <w:rFonts w:eastAsia="Times New Roman" w:cs="Times New Roman"/>
          <w:b/>
          <w:bCs/>
          <w:lang w:eastAsia="pt-BR"/>
        </w:rPr>
        <w:t>1</w:t>
      </w:r>
      <w:r w:rsidRPr="00A26B5D">
        <w:rPr>
          <w:rFonts w:eastAsia="Times New Roman" w:cs="Times New Roman"/>
          <w:b/>
          <w:bCs/>
          <w:lang w:eastAsia="pt-BR"/>
        </w:rPr>
        <w:t>.1.7.</w:t>
      </w:r>
      <w:r w:rsidRPr="00A26B5D">
        <w:rPr>
          <w:rFonts w:eastAsia="Times New Roman" w:cs="Times New Roman"/>
          <w:bCs/>
          <w:lang w:eastAsia="pt-BR"/>
        </w:rPr>
        <w:t xml:space="preserve"> Ensejar o retardamento da execução ou da entrega do objeto da licitação sem motivo justificado;</w:t>
      </w:r>
    </w:p>
    <w:p w14:paraId="7C8E4775" w14:textId="15702D0C" w:rsidR="00E52E94" w:rsidRPr="00A26B5D" w:rsidRDefault="00E52E94" w:rsidP="00A26B5D">
      <w:pPr>
        <w:widowControl/>
        <w:suppressAutoHyphens w:val="0"/>
        <w:spacing w:before="240" w:after="240"/>
        <w:jc w:val="both"/>
        <w:rPr>
          <w:rFonts w:eastAsia="Times New Roman" w:cs="Times New Roman"/>
          <w:bCs/>
          <w:lang w:eastAsia="pt-BR"/>
        </w:rPr>
      </w:pPr>
      <w:r w:rsidRPr="00A26B5D">
        <w:rPr>
          <w:rFonts w:eastAsia="Times New Roman" w:cs="Times New Roman"/>
          <w:b/>
          <w:bCs/>
          <w:lang w:eastAsia="pt-BR"/>
        </w:rPr>
        <w:t>1</w:t>
      </w:r>
      <w:r w:rsidR="00AB2481">
        <w:rPr>
          <w:rFonts w:eastAsia="Times New Roman" w:cs="Times New Roman"/>
          <w:b/>
          <w:bCs/>
          <w:lang w:eastAsia="pt-BR"/>
        </w:rPr>
        <w:t>1</w:t>
      </w:r>
      <w:r w:rsidRPr="00A26B5D">
        <w:rPr>
          <w:rFonts w:eastAsia="Times New Roman" w:cs="Times New Roman"/>
          <w:b/>
          <w:bCs/>
          <w:lang w:eastAsia="pt-BR"/>
        </w:rPr>
        <w:t>.1.8.</w:t>
      </w:r>
      <w:r w:rsidRPr="00A26B5D">
        <w:rPr>
          <w:rFonts w:eastAsia="Times New Roman" w:cs="Times New Roman"/>
          <w:bCs/>
          <w:lang w:eastAsia="pt-BR"/>
        </w:rPr>
        <w:t xml:space="preserve"> Apresentar declaração ou documentação falsa exigida para o certame ou prestar declaração falsa durante a dispensa eletrônica ou a execução do contrato;</w:t>
      </w:r>
    </w:p>
    <w:p w14:paraId="795844F1" w14:textId="4EEAE32C" w:rsidR="00E52E94" w:rsidRPr="00A26B5D" w:rsidRDefault="00E52E94" w:rsidP="00A26B5D">
      <w:pPr>
        <w:widowControl/>
        <w:suppressAutoHyphens w:val="0"/>
        <w:spacing w:before="240" w:after="240"/>
        <w:jc w:val="both"/>
        <w:rPr>
          <w:rFonts w:eastAsia="Times New Roman" w:cs="Times New Roman"/>
          <w:bCs/>
          <w:lang w:eastAsia="pt-BR"/>
        </w:rPr>
      </w:pPr>
      <w:r w:rsidRPr="00A26B5D">
        <w:rPr>
          <w:rFonts w:eastAsia="Times New Roman" w:cs="Times New Roman"/>
          <w:b/>
          <w:bCs/>
          <w:lang w:eastAsia="pt-BR"/>
        </w:rPr>
        <w:t>1</w:t>
      </w:r>
      <w:r w:rsidR="00AB2481">
        <w:rPr>
          <w:rFonts w:eastAsia="Times New Roman" w:cs="Times New Roman"/>
          <w:b/>
          <w:bCs/>
          <w:lang w:eastAsia="pt-BR"/>
        </w:rPr>
        <w:t>1</w:t>
      </w:r>
      <w:r w:rsidRPr="00A26B5D">
        <w:rPr>
          <w:rFonts w:eastAsia="Times New Roman" w:cs="Times New Roman"/>
          <w:b/>
          <w:bCs/>
          <w:lang w:eastAsia="pt-BR"/>
        </w:rPr>
        <w:t>.1.9.</w:t>
      </w:r>
      <w:r w:rsidRPr="00A26B5D">
        <w:rPr>
          <w:rFonts w:eastAsia="Times New Roman" w:cs="Times New Roman"/>
          <w:bCs/>
          <w:lang w:eastAsia="pt-BR"/>
        </w:rPr>
        <w:t xml:space="preserve"> Fraudar a dispensa eletrônica ou praticar ato fraudulento na execução do contrato;</w:t>
      </w:r>
    </w:p>
    <w:p w14:paraId="4A59D20D" w14:textId="1383DB9E" w:rsidR="00E52E94" w:rsidRPr="00A26B5D" w:rsidRDefault="00E52E94" w:rsidP="00A26B5D">
      <w:pPr>
        <w:widowControl/>
        <w:suppressAutoHyphens w:val="0"/>
        <w:spacing w:before="240" w:after="240"/>
        <w:jc w:val="both"/>
        <w:rPr>
          <w:rFonts w:eastAsia="Times New Roman" w:cs="Times New Roman"/>
          <w:bCs/>
          <w:lang w:eastAsia="pt-BR"/>
        </w:rPr>
      </w:pPr>
      <w:r w:rsidRPr="00A26B5D">
        <w:rPr>
          <w:rFonts w:eastAsia="Times New Roman" w:cs="Times New Roman"/>
          <w:b/>
          <w:bCs/>
          <w:lang w:eastAsia="pt-BR"/>
        </w:rPr>
        <w:t>1</w:t>
      </w:r>
      <w:r w:rsidR="00AB2481">
        <w:rPr>
          <w:rFonts w:eastAsia="Times New Roman" w:cs="Times New Roman"/>
          <w:b/>
          <w:bCs/>
          <w:lang w:eastAsia="pt-BR"/>
        </w:rPr>
        <w:t>1</w:t>
      </w:r>
      <w:r w:rsidRPr="00A26B5D">
        <w:rPr>
          <w:rFonts w:eastAsia="Times New Roman" w:cs="Times New Roman"/>
          <w:b/>
          <w:bCs/>
          <w:lang w:eastAsia="pt-BR"/>
        </w:rPr>
        <w:t>.1.10.</w:t>
      </w:r>
      <w:r w:rsidRPr="00A26B5D">
        <w:rPr>
          <w:rFonts w:eastAsia="Times New Roman" w:cs="Times New Roman"/>
          <w:bCs/>
          <w:lang w:eastAsia="pt-BR"/>
        </w:rPr>
        <w:t xml:space="preserve"> Comportar-se de modo inidôneo ou cometer fraude de qualquer natureza;</w:t>
      </w:r>
    </w:p>
    <w:p w14:paraId="72DC2A57" w14:textId="6EAA2CBC" w:rsidR="00E52E94" w:rsidRPr="00A26B5D" w:rsidRDefault="00E52E94" w:rsidP="00A26B5D">
      <w:pPr>
        <w:widowControl/>
        <w:suppressAutoHyphens w:val="0"/>
        <w:spacing w:before="240" w:after="240"/>
        <w:jc w:val="both"/>
        <w:rPr>
          <w:rFonts w:eastAsia="Times New Roman" w:cs="Times New Roman"/>
          <w:bCs/>
          <w:lang w:eastAsia="pt-BR"/>
        </w:rPr>
      </w:pPr>
      <w:r w:rsidRPr="00A26B5D">
        <w:rPr>
          <w:rFonts w:eastAsia="Times New Roman" w:cs="Times New Roman"/>
          <w:b/>
          <w:bCs/>
          <w:lang w:eastAsia="pt-BR"/>
        </w:rPr>
        <w:t>1</w:t>
      </w:r>
      <w:r w:rsidR="00AB2481">
        <w:rPr>
          <w:rFonts w:eastAsia="Times New Roman" w:cs="Times New Roman"/>
          <w:b/>
          <w:bCs/>
          <w:lang w:eastAsia="pt-BR"/>
        </w:rPr>
        <w:t>1</w:t>
      </w:r>
      <w:r w:rsidRPr="00A26B5D">
        <w:rPr>
          <w:rFonts w:eastAsia="Times New Roman" w:cs="Times New Roman"/>
          <w:b/>
          <w:bCs/>
          <w:lang w:eastAsia="pt-BR"/>
        </w:rPr>
        <w:t>.1.10.1.</w:t>
      </w:r>
      <w:r w:rsidRPr="00A26B5D">
        <w:rPr>
          <w:rFonts w:eastAsia="Times New Roman" w:cs="Times New Roman"/>
          <w:bCs/>
          <w:lang w:eastAsia="pt-BR"/>
        </w:rPr>
        <w:t xml:space="preserve"> Considera-se comportamento inidôneo, entre outros, a declaração falsa quanto às condições de participação, quanto ao enquadramento como ME/EPP ou o conluio entre os fornecedores, em qualquer momento da dispensa, mesmo após o encerramento da fase de lances.</w:t>
      </w:r>
    </w:p>
    <w:p w14:paraId="035141D9" w14:textId="6B6B79A6" w:rsidR="00E52E94" w:rsidRPr="00A26B5D" w:rsidRDefault="00E52E94" w:rsidP="00A26B5D">
      <w:pPr>
        <w:widowControl/>
        <w:suppressAutoHyphens w:val="0"/>
        <w:spacing w:before="240" w:after="240"/>
        <w:jc w:val="both"/>
        <w:rPr>
          <w:rFonts w:eastAsia="Times New Roman" w:cs="Times New Roman"/>
          <w:bCs/>
          <w:lang w:eastAsia="pt-BR"/>
        </w:rPr>
      </w:pPr>
      <w:r w:rsidRPr="00A26B5D">
        <w:rPr>
          <w:rFonts w:eastAsia="Times New Roman" w:cs="Times New Roman"/>
          <w:b/>
          <w:bCs/>
          <w:lang w:eastAsia="pt-BR"/>
        </w:rPr>
        <w:t>1</w:t>
      </w:r>
      <w:r w:rsidR="00AB2481">
        <w:rPr>
          <w:rFonts w:eastAsia="Times New Roman" w:cs="Times New Roman"/>
          <w:b/>
          <w:bCs/>
          <w:lang w:eastAsia="pt-BR"/>
        </w:rPr>
        <w:t>1</w:t>
      </w:r>
      <w:r w:rsidRPr="00A26B5D">
        <w:rPr>
          <w:rFonts w:eastAsia="Times New Roman" w:cs="Times New Roman"/>
          <w:b/>
          <w:bCs/>
          <w:lang w:eastAsia="pt-BR"/>
        </w:rPr>
        <w:t>.1.11.</w:t>
      </w:r>
      <w:r w:rsidRPr="00A26B5D">
        <w:rPr>
          <w:rFonts w:eastAsia="Times New Roman" w:cs="Times New Roman"/>
          <w:bCs/>
          <w:lang w:eastAsia="pt-BR"/>
        </w:rPr>
        <w:t xml:space="preserve"> Praticar atos ilícitos com vistas a frustrar os objetivos deste certame.</w:t>
      </w:r>
    </w:p>
    <w:p w14:paraId="5F57C738" w14:textId="0947C28A" w:rsidR="00E52E94" w:rsidRPr="00A26B5D" w:rsidRDefault="00E52E94" w:rsidP="00A26B5D">
      <w:pPr>
        <w:widowControl/>
        <w:suppressAutoHyphens w:val="0"/>
        <w:spacing w:before="240" w:after="240"/>
        <w:jc w:val="both"/>
        <w:rPr>
          <w:rFonts w:eastAsia="Times New Roman" w:cs="Times New Roman"/>
          <w:bCs/>
          <w:lang w:eastAsia="pt-BR"/>
        </w:rPr>
      </w:pPr>
      <w:r w:rsidRPr="00A26B5D">
        <w:rPr>
          <w:rFonts w:eastAsia="Times New Roman" w:cs="Times New Roman"/>
          <w:b/>
          <w:bCs/>
          <w:lang w:eastAsia="pt-BR"/>
        </w:rPr>
        <w:t>1</w:t>
      </w:r>
      <w:r w:rsidR="00AB2481">
        <w:rPr>
          <w:rFonts w:eastAsia="Times New Roman" w:cs="Times New Roman"/>
          <w:b/>
          <w:bCs/>
          <w:lang w:eastAsia="pt-BR"/>
        </w:rPr>
        <w:t>1</w:t>
      </w:r>
      <w:r w:rsidRPr="00A26B5D">
        <w:rPr>
          <w:rFonts w:eastAsia="Times New Roman" w:cs="Times New Roman"/>
          <w:b/>
          <w:bCs/>
          <w:lang w:eastAsia="pt-BR"/>
        </w:rPr>
        <w:t>.1.12.</w:t>
      </w:r>
      <w:r w:rsidRPr="00A26B5D">
        <w:rPr>
          <w:rFonts w:eastAsia="Times New Roman" w:cs="Times New Roman"/>
          <w:bCs/>
          <w:lang w:eastAsia="pt-BR"/>
        </w:rPr>
        <w:t xml:space="preserve"> Praticar ato lesivo previsto no art. 5º da Lei nº 12.846, de 1º de agosto de 2013.</w:t>
      </w:r>
    </w:p>
    <w:p w14:paraId="4582A1B0" w14:textId="6A8F749C" w:rsidR="00E52E94" w:rsidRPr="00A26B5D" w:rsidRDefault="00E52E94" w:rsidP="00A26B5D">
      <w:pPr>
        <w:widowControl/>
        <w:suppressAutoHyphens w:val="0"/>
        <w:spacing w:before="240" w:after="240"/>
        <w:jc w:val="both"/>
        <w:rPr>
          <w:rFonts w:eastAsia="Times New Roman" w:cs="Times New Roman"/>
          <w:bCs/>
          <w:lang w:eastAsia="pt-BR"/>
        </w:rPr>
      </w:pPr>
      <w:r w:rsidRPr="00A26B5D">
        <w:rPr>
          <w:rFonts w:eastAsia="Times New Roman" w:cs="Times New Roman"/>
          <w:b/>
          <w:bCs/>
          <w:lang w:eastAsia="pt-BR"/>
        </w:rPr>
        <w:t>1</w:t>
      </w:r>
      <w:r w:rsidR="00AB2481">
        <w:rPr>
          <w:rFonts w:eastAsia="Times New Roman" w:cs="Times New Roman"/>
          <w:b/>
          <w:bCs/>
          <w:lang w:eastAsia="pt-BR"/>
        </w:rPr>
        <w:t>1</w:t>
      </w:r>
      <w:r w:rsidRPr="00A26B5D">
        <w:rPr>
          <w:rFonts w:eastAsia="Times New Roman" w:cs="Times New Roman"/>
          <w:b/>
          <w:bCs/>
          <w:lang w:eastAsia="pt-BR"/>
        </w:rPr>
        <w:t>.2.</w:t>
      </w:r>
      <w:r w:rsidRPr="00A26B5D">
        <w:rPr>
          <w:rFonts w:eastAsia="Times New Roman" w:cs="Times New Roman"/>
          <w:bCs/>
          <w:lang w:eastAsia="pt-BR"/>
        </w:rPr>
        <w:t xml:space="preserve"> O fornecedor que cometer qualquer das infrações discriminadas nos subitens anteriores ficará sujeito, sem prejuízo da responsabilidade civil e criminal, às seguintes sanções:</w:t>
      </w:r>
    </w:p>
    <w:p w14:paraId="3F81AE76" w14:textId="77777777" w:rsidR="00E52E94" w:rsidRPr="00A26B5D" w:rsidRDefault="00E52E94" w:rsidP="00A26B5D">
      <w:pPr>
        <w:widowControl/>
        <w:suppressAutoHyphens w:val="0"/>
        <w:spacing w:before="240" w:after="240"/>
        <w:jc w:val="both"/>
        <w:rPr>
          <w:rFonts w:eastAsia="Times New Roman" w:cs="Times New Roman"/>
          <w:bCs/>
          <w:lang w:eastAsia="pt-BR"/>
        </w:rPr>
      </w:pPr>
      <w:r w:rsidRPr="00A26B5D">
        <w:rPr>
          <w:rFonts w:eastAsia="Times New Roman" w:cs="Times New Roman"/>
          <w:bCs/>
          <w:lang w:eastAsia="pt-BR"/>
        </w:rPr>
        <w:t>a) Advertência pela falta do subitem 10.1.1 deste Aviso de Contratação Direta, quando não se justificar a imposição de penalidade mais grave;</w:t>
      </w:r>
    </w:p>
    <w:p w14:paraId="6D0EB051" w14:textId="77777777" w:rsidR="00E52E94" w:rsidRPr="00A26B5D" w:rsidRDefault="00E52E94" w:rsidP="00A26B5D">
      <w:pPr>
        <w:widowControl/>
        <w:suppressAutoHyphens w:val="0"/>
        <w:spacing w:before="240" w:after="240"/>
        <w:jc w:val="both"/>
        <w:rPr>
          <w:rFonts w:eastAsia="Times New Roman" w:cs="Times New Roman"/>
          <w:bCs/>
          <w:lang w:eastAsia="pt-BR"/>
        </w:rPr>
      </w:pPr>
      <w:r w:rsidRPr="00A26B5D">
        <w:rPr>
          <w:rFonts w:eastAsia="Times New Roman" w:cs="Times New Roman"/>
          <w:bCs/>
          <w:lang w:eastAsia="pt-BR"/>
        </w:rPr>
        <w:t xml:space="preserve">b) Multa de </w:t>
      </w:r>
      <w:r w:rsidRPr="00A26B5D">
        <w:rPr>
          <w:rFonts w:eastAsia="Times New Roman" w:cs="Times New Roman"/>
          <w:b/>
          <w:bCs/>
          <w:lang w:eastAsia="pt-BR"/>
        </w:rPr>
        <w:t>15% (quinze por cento)</w:t>
      </w:r>
      <w:r w:rsidRPr="00A26B5D">
        <w:rPr>
          <w:rFonts w:eastAsia="Times New Roman" w:cs="Times New Roman"/>
          <w:bCs/>
          <w:lang w:eastAsia="pt-BR"/>
        </w:rPr>
        <w:t xml:space="preserve"> sobre o valor estimado do(s) item(s) prejudicado(s) pela conduta do fornecedor, por qualquer das infrações dos subitens 10.1.1 a 10.1.12;</w:t>
      </w:r>
    </w:p>
    <w:p w14:paraId="678F1041" w14:textId="77777777" w:rsidR="00E52E94" w:rsidRPr="00A26B5D" w:rsidRDefault="00E52E94" w:rsidP="00A26B5D">
      <w:pPr>
        <w:widowControl/>
        <w:suppressAutoHyphens w:val="0"/>
        <w:spacing w:before="240" w:after="240"/>
        <w:jc w:val="both"/>
        <w:rPr>
          <w:rFonts w:eastAsia="Times New Roman" w:cs="Times New Roman"/>
          <w:bCs/>
          <w:lang w:eastAsia="pt-BR"/>
        </w:rPr>
      </w:pPr>
      <w:r w:rsidRPr="00A26B5D">
        <w:rPr>
          <w:rFonts w:eastAsia="Times New Roman" w:cs="Times New Roman"/>
          <w:bCs/>
          <w:lang w:eastAsia="pt-BR"/>
        </w:rPr>
        <w:t>c) Impedimento de licitar e contratar no âmbito da Administração Pública direta e indireta do ente federativo que tiver aplicado a sanção, pelo prazo máximo de 3 (três) anos, nos casos dos subitens 10.1.2 a 10.1.7 deste Aviso de Contratação Direta, quando não se justificar a imposição de penalidade mais grave;</w:t>
      </w:r>
    </w:p>
    <w:p w14:paraId="766F7F20" w14:textId="77777777" w:rsidR="00E52E94" w:rsidRPr="00A26B5D" w:rsidRDefault="00E52E94" w:rsidP="00A26B5D">
      <w:pPr>
        <w:widowControl/>
        <w:suppressAutoHyphens w:val="0"/>
        <w:spacing w:before="240" w:after="240"/>
        <w:jc w:val="both"/>
        <w:rPr>
          <w:rFonts w:eastAsia="Times New Roman" w:cs="Times New Roman"/>
          <w:bCs/>
          <w:lang w:eastAsia="pt-BR"/>
        </w:rPr>
      </w:pPr>
      <w:r w:rsidRPr="00A26B5D">
        <w:rPr>
          <w:rFonts w:eastAsia="Times New Roman" w:cs="Times New Roman"/>
          <w:bCs/>
          <w:lang w:eastAsia="pt-BR"/>
        </w:rPr>
        <w:t>d) Declaração de inidoneidade para licitar ou contratar, que impedirá o responsável de licitar ou contratar no âmbito da Administração Pública direta e indireta de todos os entes federativos, pelo prazo mínimo de 3 (três) anos e máximo de 6 (seis) anos, nos casos dos subitens 10.1.8 a 10.1.12, bem como nos demais casos que justifiquem a imposição da penalidade mais grave;</w:t>
      </w:r>
    </w:p>
    <w:p w14:paraId="2E6CF5F2" w14:textId="7CE2B76E" w:rsidR="00E52E94" w:rsidRPr="00A26B5D" w:rsidRDefault="00E52E94" w:rsidP="00A26B5D">
      <w:pPr>
        <w:pStyle w:val="NormalWeb"/>
        <w:spacing w:before="240" w:after="240"/>
        <w:jc w:val="both"/>
        <w:rPr>
          <w:rFonts w:ascii="Times New Roman" w:hAnsi="Times New Roman" w:cs="Times New Roman"/>
          <w:color w:val="000000"/>
        </w:rPr>
      </w:pPr>
      <w:r w:rsidRPr="00A26B5D">
        <w:rPr>
          <w:rFonts w:ascii="Times New Roman" w:hAnsi="Times New Roman" w:cs="Times New Roman"/>
          <w:b/>
          <w:color w:val="000000"/>
        </w:rPr>
        <w:t>1</w:t>
      </w:r>
      <w:r w:rsidR="00AB2481">
        <w:rPr>
          <w:rFonts w:ascii="Times New Roman" w:hAnsi="Times New Roman" w:cs="Times New Roman"/>
          <w:b/>
          <w:color w:val="000000"/>
        </w:rPr>
        <w:t>1</w:t>
      </w:r>
      <w:r w:rsidRPr="00A26B5D">
        <w:rPr>
          <w:rFonts w:ascii="Times New Roman" w:hAnsi="Times New Roman" w:cs="Times New Roman"/>
          <w:b/>
          <w:color w:val="000000"/>
        </w:rPr>
        <w:t>.3.</w:t>
      </w:r>
      <w:r w:rsidRPr="00A26B5D">
        <w:rPr>
          <w:rFonts w:ascii="Times New Roman" w:hAnsi="Times New Roman" w:cs="Times New Roman"/>
          <w:color w:val="000000"/>
        </w:rPr>
        <w:t xml:space="preserve"> A aplicação das sanções previstas neste Aviso de Contratação Direta não exclui, em hipótese alguma, a obrigação de reparação integral do dano causado à Contratante (art. 156, §9º).</w:t>
      </w:r>
    </w:p>
    <w:p w14:paraId="2524208E" w14:textId="4F16E384" w:rsidR="00E52E94" w:rsidRPr="00A26B5D" w:rsidRDefault="00E52E94" w:rsidP="00A26B5D">
      <w:pPr>
        <w:pStyle w:val="NormalWeb"/>
        <w:spacing w:before="240" w:after="240"/>
        <w:jc w:val="both"/>
        <w:rPr>
          <w:rFonts w:ascii="Times New Roman" w:hAnsi="Times New Roman" w:cs="Times New Roman"/>
          <w:color w:val="000000"/>
        </w:rPr>
      </w:pPr>
      <w:r w:rsidRPr="00A26B5D">
        <w:rPr>
          <w:rFonts w:ascii="Times New Roman" w:hAnsi="Times New Roman" w:cs="Times New Roman"/>
          <w:b/>
          <w:color w:val="000000"/>
        </w:rPr>
        <w:t>1</w:t>
      </w:r>
      <w:r w:rsidR="00AB2481">
        <w:rPr>
          <w:rFonts w:ascii="Times New Roman" w:hAnsi="Times New Roman" w:cs="Times New Roman"/>
          <w:b/>
          <w:color w:val="000000"/>
        </w:rPr>
        <w:t>1</w:t>
      </w:r>
      <w:r w:rsidRPr="00A26B5D">
        <w:rPr>
          <w:rFonts w:ascii="Times New Roman" w:hAnsi="Times New Roman" w:cs="Times New Roman"/>
          <w:b/>
          <w:color w:val="000000"/>
        </w:rPr>
        <w:t>.4.</w:t>
      </w:r>
      <w:r w:rsidRPr="00A26B5D">
        <w:rPr>
          <w:rFonts w:ascii="Times New Roman" w:hAnsi="Times New Roman" w:cs="Times New Roman"/>
          <w:color w:val="000000"/>
        </w:rPr>
        <w:t xml:space="preserve"> Todas as sanções previstas neste Aviso poderão ser aplicadas cumulativamente com a multa (art. 156, §7º).</w:t>
      </w:r>
    </w:p>
    <w:p w14:paraId="7601A0AE" w14:textId="2B0A8371" w:rsidR="00E52E94" w:rsidRPr="00A26B5D" w:rsidRDefault="00E52E94" w:rsidP="00A26B5D">
      <w:pPr>
        <w:pStyle w:val="NormalWeb"/>
        <w:spacing w:before="240" w:after="240"/>
        <w:jc w:val="both"/>
        <w:rPr>
          <w:rFonts w:ascii="Times New Roman" w:hAnsi="Times New Roman" w:cs="Times New Roman"/>
          <w:color w:val="000000"/>
        </w:rPr>
      </w:pPr>
      <w:r w:rsidRPr="00A26B5D">
        <w:rPr>
          <w:rFonts w:ascii="Times New Roman" w:hAnsi="Times New Roman" w:cs="Times New Roman"/>
          <w:b/>
          <w:color w:val="000000"/>
        </w:rPr>
        <w:t>1</w:t>
      </w:r>
      <w:r w:rsidR="00AB2481">
        <w:rPr>
          <w:rFonts w:ascii="Times New Roman" w:hAnsi="Times New Roman" w:cs="Times New Roman"/>
          <w:b/>
          <w:color w:val="000000"/>
        </w:rPr>
        <w:t>1</w:t>
      </w:r>
      <w:r w:rsidRPr="00A26B5D">
        <w:rPr>
          <w:rFonts w:ascii="Times New Roman" w:hAnsi="Times New Roman" w:cs="Times New Roman"/>
          <w:b/>
          <w:color w:val="000000"/>
        </w:rPr>
        <w:t>.5.</w:t>
      </w:r>
      <w:r w:rsidRPr="00A26B5D">
        <w:rPr>
          <w:rFonts w:ascii="Times New Roman" w:hAnsi="Times New Roman" w:cs="Times New Roman"/>
          <w:color w:val="000000"/>
        </w:rPr>
        <w:t xml:space="preserve"> Antes da aplicação da multa, será facultada a defesa do interessado no prazo de 15 (quinze) dias úteis, contado da data de sua intimação (art. 157)</w:t>
      </w:r>
    </w:p>
    <w:p w14:paraId="377E1CC9" w14:textId="048F50F0" w:rsidR="00E52E94" w:rsidRPr="00A26B5D" w:rsidRDefault="00E52E94" w:rsidP="00A26B5D">
      <w:pPr>
        <w:pStyle w:val="NormalWeb"/>
        <w:spacing w:before="240" w:after="240"/>
        <w:jc w:val="both"/>
        <w:rPr>
          <w:rFonts w:ascii="Times New Roman" w:hAnsi="Times New Roman" w:cs="Times New Roman"/>
          <w:color w:val="000000"/>
        </w:rPr>
      </w:pPr>
      <w:r w:rsidRPr="00A26B5D">
        <w:rPr>
          <w:rFonts w:ascii="Times New Roman" w:hAnsi="Times New Roman" w:cs="Times New Roman"/>
          <w:b/>
          <w:color w:val="000000"/>
        </w:rPr>
        <w:t>1</w:t>
      </w:r>
      <w:r w:rsidR="00AB2481">
        <w:rPr>
          <w:rFonts w:ascii="Times New Roman" w:hAnsi="Times New Roman" w:cs="Times New Roman"/>
          <w:b/>
          <w:color w:val="000000"/>
        </w:rPr>
        <w:t>1</w:t>
      </w:r>
      <w:r w:rsidRPr="00A26B5D">
        <w:rPr>
          <w:rFonts w:ascii="Times New Roman" w:hAnsi="Times New Roman" w:cs="Times New Roman"/>
          <w:b/>
          <w:color w:val="000000"/>
        </w:rPr>
        <w:t>.6.</w:t>
      </w:r>
      <w:r w:rsidRPr="00A26B5D">
        <w:rPr>
          <w:rFonts w:ascii="Times New Roman" w:hAnsi="Times New Roman" w:cs="Times New Roman"/>
          <w:color w:val="000000"/>
        </w:rPr>
        <w:t xml:space="preserve"> Se a multa aplicada e as indenizações cabíveis forem superiores ao valor do pagamento </w:t>
      </w:r>
      <w:r w:rsidRPr="00A26B5D">
        <w:rPr>
          <w:rFonts w:ascii="Times New Roman" w:hAnsi="Times New Roman" w:cs="Times New Roman"/>
          <w:color w:val="000000"/>
        </w:rPr>
        <w:lastRenderedPageBreak/>
        <w:t>eventualmente devido pelo Contratante ao Contratado, além da perda desse valor, a diferença será descontada da garantia prestada ou será cobrada judicialmente (art. 156, §8º).</w:t>
      </w:r>
    </w:p>
    <w:p w14:paraId="7C23224F" w14:textId="477D9F3D" w:rsidR="00E52E94" w:rsidRPr="00A26B5D" w:rsidRDefault="00E52E94" w:rsidP="00A26B5D">
      <w:pPr>
        <w:pStyle w:val="NormalWeb"/>
        <w:spacing w:before="240" w:after="240"/>
        <w:jc w:val="both"/>
        <w:rPr>
          <w:rFonts w:ascii="Times New Roman" w:hAnsi="Times New Roman" w:cs="Times New Roman"/>
          <w:color w:val="000000"/>
        </w:rPr>
      </w:pPr>
      <w:r w:rsidRPr="00A26B5D">
        <w:rPr>
          <w:rFonts w:ascii="Times New Roman" w:hAnsi="Times New Roman" w:cs="Times New Roman"/>
          <w:b/>
          <w:color w:val="000000"/>
        </w:rPr>
        <w:t>1</w:t>
      </w:r>
      <w:r w:rsidR="00AB2481">
        <w:rPr>
          <w:rFonts w:ascii="Times New Roman" w:hAnsi="Times New Roman" w:cs="Times New Roman"/>
          <w:b/>
          <w:color w:val="000000"/>
        </w:rPr>
        <w:t>1</w:t>
      </w:r>
      <w:r w:rsidRPr="00A26B5D">
        <w:rPr>
          <w:rFonts w:ascii="Times New Roman" w:hAnsi="Times New Roman" w:cs="Times New Roman"/>
          <w:b/>
          <w:color w:val="000000"/>
        </w:rPr>
        <w:t>.7.</w:t>
      </w:r>
      <w:r w:rsidRPr="00A26B5D">
        <w:rPr>
          <w:rFonts w:ascii="Times New Roman" w:hAnsi="Times New Roman" w:cs="Times New Roman"/>
          <w:color w:val="000000"/>
        </w:rPr>
        <w:t xml:space="preserve"> Previamente ao encaminhamento à cobrança judicial, a multa poderá ser recolhida administrativamente no prazo máximo de 30 (trinta) dias, a contar da data do recebimento da comunicação enviada pela autoridade competente.</w:t>
      </w:r>
    </w:p>
    <w:p w14:paraId="6AE821FD" w14:textId="39974E15" w:rsidR="00E52E94" w:rsidRPr="00A26B5D" w:rsidRDefault="00E52E94" w:rsidP="00A26B5D">
      <w:pPr>
        <w:pStyle w:val="NormalWeb"/>
        <w:spacing w:before="240" w:after="240"/>
        <w:jc w:val="both"/>
        <w:rPr>
          <w:rFonts w:ascii="Times New Roman" w:hAnsi="Times New Roman" w:cs="Times New Roman"/>
          <w:color w:val="000000"/>
        </w:rPr>
      </w:pPr>
      <w:r w:rsidRPr="00A26B5D">
        <w:rPr>
          <w:rFonts w:ascii="Times New Roman" w:hAnsi="Times New Roman" w:cs="Times New Roman"/>
          <w:b/>
          <w:color w:val="000000"/>
        </w:rPr>
        <w:t>1</w:t>
      </w:r>
      <w:r w:rsidR="00AB2481">
        <w:rPr>
          <w:rFonts w:ascii="Times New Roman" w:hAnsi="Times New Roman" w:cs="Times New Roman"/>
          <w:b/>
          <w:color w:val="000000"/>
        </w:rPr>
        <w:t>1</w:t>
      </w:r>
      <w:r w:rsidRPr="00A26B5D">
        <w:rPr>
          <w:rFonts w:ascii="Times New Roman" w:hAnsi="Times New Roman" w:cs="Times New Roman"/>
          <w:b/>
          <w:color w:val="000000"/>
        </w:rPr>
        <w:t>.8.</w:t>
      </w:r>
      <w:r w:rsidRPr="00A26B5D">
        <w:rPr>
          <w:rFonts w:ascii="Times New Roman" w:hAnsi="Times New Roman" w:cs="Times New Roman"/>
          <w:color w:val="000000"/>
        </w:rPr>
        <w:t xml:space="preserve"> A aplicação das sanções realizar-se-á em processo administrativo que assegure o contraditório e a ampla defesa ao Contratado, observando-se o procedimento previsto no caput e parágrafos do art. 158 da Lei nº 14.133, de 2021, para as penalidades de impedimento de licitar e contratar e de declaração de inidoneidade para licitar ou contratar.</w:t>
      </w:r>
    </w:p>
    <w:p w14:paraId="666CD953" w14:textId="6DB1F3B2" w:rsidR="00E52E94" w:rsidRPr="00A26B5D" w:rsidRDefault="00E52E94" w:rsidP="00A26B5D">
      <w:pPr>
        <w:widowControl/>
        <w:suppressAutoHyphens w:val="0"/>
        <w:spacing w:before="240" w:after="240"/>
        <w:jc w:val="both"/>
        <w:rPr>
          <w:rFonts w:eastAsia="Times New Roman" w:cs="Times New Roman"/>
          <w:bCs/>
          <w:lang w:eastAsia="pt-BR"/>
        </w:rPr>
      </w:pPr>
      <w:r w:rsidRPr="00A26B5D">
        <w:rPr>
          <w:rFonts w:eastAsia="Times New Roman" w:cs="Times New Roman"/>
          <w:b/>
          <w:bCs/>
          <w:lang w:eastAsia="pt-BR"/>
        </w:rPr>
        <w:t>1</w:t>
      </w:r>
      <w:r w:rsidR="00AB2481">
        <w:rPr>
          <w:rFonts w:eastAsia="Times New Roman" w:cs="Times New Roman"/>
          <w:b/>
          <w:bCs/>
          <w:lang w:eastAsia="pt-BR"/>
        </w:rPr>
        <w:t>1</w:t>
      </w:r>
      <w:r w:rsidRPr="00A26B5D">
        <w:rPr>
          <w:rFonts w:eastAsia="Times New Roman" w:cs="Times New Roman"/>
          <w:b/>
          <w:bCs/>
          <w:lang w:eastAsia="pt-BR"/>
        </w:rPr>
        <w:t>.9.</w:t>
      </w:r>
      <w:r w:rsidRPr="00A26B5D">
        <w:rPr>
          <w:rFonts w:eastAsia="Times New Roman" w:cs="Times New Roman"/>
          <w:bCs/>
          <w:lang w:eastAsia="pt-BR"/>
        </w:rPr>
        <w:t xml:space="preserve"> Na aplicação das sanções serão considerados:</w:t>
      </w:r>
    </w:p>
    <w:p w14:paraId="78DA2D13" w14:textId="275E7E81" w:rsidR="00E52E94" w:rsidRPr="00A26B5D" w:rsidRDefault="00E52E94" w:rsidP="00A26B5D">
      <w:pPr>
        <w:widowControl/>
        <w:suppressAutoHyphens w:val="0"/>
        <w:spacing w:before="240" w:after="240"/>
        <w:jc w:val="both"/>
        <w:rPr>
          <w:rFonts w:eastAsia="Times New Roman" w:cs="Times New Roman"/>
          <w:bCs/>
          <w:lang w:eastAsia="pt-BR"/>
        </w:rPr>
      </w:pPr>
      <w:r w:rsidRPr="00A26B5D">
        <w:rPr>
          <w:rFonts w:eastAsia="Times New Roman" w:cs="Times New Roman"/>
          <w:b/>
          <w:bCs/>
          <w:lang w:eastAsia="pt-BR"/>
        </w:rPr>
        <w:t>1</w:t>
      </w:r>
      <w:r w:rsidR="00AB2481">
        <w:rPr>
          <w:rFonts w:eastAsia="Times New Roman" w:cs="Times New Roman"/>
          <w:b/>
          <w:bCs/>
          <w:lang w:eastAsia="pt-BR"/>
        </w:rPr>
        <w:t>1</w:t>
      </w:r>
      <w:r w:rsidRPr="00A26B5D">
        <w:rPr>
          <w:rFonts w:eastAsia="Times New Roman" w:cs="Times New Roman"/>
          <w:b/>
          <w:bCs/>
          <w:lang w:eastAsia="pt-BR"/>
        </w:rPr>
        <w:t>.9.1.</w:t>
      </w:r>
      <w:r w:rsidRPr="00A26B5D">
        <w:rPr>
          <w:rFonts w:eastAsia="Times New Roman" w:cs="Times New Roman"/>
          <w:bCs/>
          <w:lang w:eastAsia="pt-BR"/>
        </w:rPr>
        <w:t xml:space="preserve"> A natureza e a gravidade da infração cometida;</w:t>
      </w:r>
    </w:p>
    <w:p w14:paraId="65002FA1" w14:textId="68FDA4EB" w:rsidR="00E52E94" w:rsidRPr="00A26B5D" w:rsidRDefault="00E52E94" w:rsidP="00A26B5D">
      <w:pPr>
        <w:widowControl/>
        <w:suppressAutoHyphens w:val="0"/>
        <w:spacing w:before="240" w:after="240"/>
        <w:jc w:val="both"/>
        <w:rPr>
          <w:rFonts w:eastAsia="Times New Roman" w:cs="Times New Roman"/>
          <w:bCs/>
          <w:lang w:eastAsia="pt-BR"/>
        </w:rPr>
      </w:pPr>
      <w:r w:rsidRPr="00A26B5D">
        <w:rPr>
          <w:rFonts w:eastAsia="Times New Roman" w:cs="Times New Roman"/>
          <w:b/>
          <w:bCs/>
          <w:lang w:eastAsia="pt-BR"/>
        </w:rPr>
        <w:t>1</w:t>
      </w:r>
      <w:r w:rsidR="00AB2481">
        <w:rPr>
          <w:rFonts w:eastAsia="Times New Roman" w:cs="Times New Roman"/>
          <w:b/>
          <w:bCs/>
          <w:lang w:eastAsia="pt-BR"/>
        </w:rPr>
        <w:t>1</w:t>
      </w:r>
      <w:r w:rsidRPr="00A26B5D">
        <w:rPr>
          <w:rFonts w:eastAsia="Times New Roman" w:cs="Times New Roman"/>
          <w:b/>
          <w:bCs/>
          <w:lang w:eastAsia="pt-BR"/>
        </w:rPr>
        <w:t>.9.2.</w:t>
      </w:r>
      <w:r w:rsidRPr="00A26B5D">
        <w:rPr>
          <w:rFonts w:eastAsia="Times New Roman" w:cs="Times New Roman"/>
          <w:bCs/>
          <w:lang w:eastAsia="pt-BR"/>
        </w:rPr>
        <w:t xml:space="preserve"> As peculiaridades do caso concreto;</w:t>
      </w:r>
    </w:p>
    <w:p w14:paraId="53302BE6" w14:textId="2C1F90B8" w:rsidR="00E52E94" w:rsidRPr="00A26B5D" w:rsidRDefault="00E52E94" w:rsidP="00A26B5D">
      <w:pPr>
        <w:widowControl/>
        <w:suppressAutoHyphens w:val="0"/>
        <w:spacing w:before="240" w:after="240"/>
        <w:jc w:val="both"/>
        <w:rPr>
          <w:rFonts w:eastAsia="Times New Roman" w:cs="Times New Roman"/>
          <w:bCs/>
          <w:lang w:eastAsia="pt-BR"/>
        </w:rPr>
      </w:pPr>
      <w:r w:rsidRPr="00A26B5D">
        <w:rPr>
          <w:rFonts w:eastAsia="Times New Roman" w:cs="Times New Roman"/>
          <w:b/>
          <w:bCs/>
          <w:lang w:eastAsia="pt-BR"/>
        </w:rPr>
        <w:t>1</w:t>
      </w:r>
      <w:r w:rsidR="00AB2481">
        <w:rPr>
          <w:rFonts w:eastAsia="Times New Roman" w:cs="Times New Roman"/>
          <w:b/>
          <w:bCs/>
          <w:lang w:eastAsia="pt-BR"/>
        </w:rPr>
        <w:t>1</w:t>
      </w:r>
      <w:r w:rsidRPr="00A26B5D">
        <w:rPr>
          <w:rFonts w:eastAsia="Times New Roman" w:cs="Times New Roman"/>
          <w:b/>
          <w:bCs/>
          <w:lang w:eastAsia="pt-BR"/>
        </w:rPr>
        <w:t>.9.3.</w:t>
      </w:r>
      <w:r w:rsidRPr="00A26B5D">
        <w:rPr>
          <w:rFonts w:eastAsia="Times New Roman" w:cs="Times New Roman"/>
          <w:bCs/>
          <w:lang w:eastAsia="pt-BR"/>
        </w:rPr>
        <w:t xml:space="preserve"> As circunstâncias agravantes ou atenuantes;</w:t>
      </w:r>
    </w:p>
    <w:p w14:paraId="7A10EC6B" w14:textId="5B2FD4A9" w:rsidR="00E52E94" w:rsidRPr="00A26B5D" w:rsidRDefault="00E52E94" w:rsidP="00A26B5D">
      <w:pPr>
        <w:widowControl/>
        <w:suppressAutoHyphens w:val="0"/>
        <w:spacing w:before="240" w:after="240"/>
        <w:jc w:val="both"/>
        <w:rPr>
          <w:rFonts w:eastAsia="Times New Roman" w:cs="Times New Roman"/>
          <w:bCs/>
          <w:lang w:eastAsia="pt-BR"/>
        </w:rPr>
      </w:pPr>
      <w:r w:rsidRPr="00A26B5D">
        <w:rPr>
          <w:rFonts w:eastAsia="Times New Roman" w:cs="Times New Roman"/>
          <w:b/>
          <w:bCs/>
          <w:lang w:eastAsia="pt-BR"/>
        </w:rPr>
        <w:t>1</w:t>
      </w:r>
      <w:r w:rsidR="00AB2481">
        <w:rPr>
          <w:rFonts w:eastAsia="Times New Roman" w:cs="Times New Roman"/>
          <w:b/>
          <w:bCs/>
          <w:lang w:eastAsia="pt-BR"/>
        </w:rPr>
        <w:t>1</w:t>
      </w:r>
      <w:r w:rsidRPr="00A26B5D">
        <w:rPr>
          <w:rFonts w:eastAsia="Times New Roman" w:cs="Times New Roman"/>
          <w:b/>
          <w:bCs/>
          <w:lang w:eastAsia="pt-BR"/>
        </w:rPr>
        <w:t>.9.4.</w:t>
      </w:r>
      <w:r w:rsidRPr="00A26B5D">
        <w:rPr>
          <w:rFonts w:eastAsia="Times New Roman" w:cs="Times New Roman"/>
          <w:bCs/>
          <w:lang w:eastAsia="pt-BR"/>
        </w:rPr>
        <w:t xml:space="preserve"> Os danos que dela provierem para a Administração Pública;</w:t>
      </w:r>
    </w:p>
    <w:p w14:paraId="764ACB37" w14:textId="35C7E713" w:rsidR="00E52E94" w:rsidRPr="00A26B5D" w:rsidRDefault="00E52E94" w:rsidP="00A26B5D">
      <w:pPr>
        <w:widowControl/>
        <w:suppressAutoHyphens w:val="0"/>
        <w:spacing w:before="240" w:after="240"/>
        <w:jc w:val="both"/>
        <w:rPr>
          <w:rFonts w:eastAsia="Times New Roman" w:cs="Times New Roman"/>
          <w:bCs/>
          <w:lang w:eastAsia="pt-BR"/>
        </w:rPr>
      </w:pPr>
      <w:r w:rsidRPr="00A26B5D">
        <w:rPr>
          <w:rFonts w:eastAsia="Times New Roman" w:cs="Times New Roman"/>
          <w:b/>
          <w:bCs/>
          <w:lang w:eastAsia="pt-BR"/>
        </w:rPr>
        <w:t>1</w:t>
      </w:r>
      <w:r w:rsidR="00AB2481">
        <w:rPr>
          <w:rFonts w:eastAsia="Times New Roman" w:cs="Times New Roman"/>
          <w:b/>
          <w:bCs/>
          <w:lang w:eastAsia="pt-BR"/>
        </w:rPr>
        <w:t>1</w:t>
      </w:r>
      <w:r w:rsidRPr="00A26B5D">
        <w:rPr>
          <w:rFonts w:eastAsia="Times New Roman" w:cs="Times New Roman"/>
          <w:b/>
          <w:bCs/>
          <w:lang w:eastAsia="pt-BR"/>
        </w:rPr>
        <w:t>.9.5.</w:t>
      </w:r>
      <w:r w:rsidRPr="00A26B5D">
        <w:rPr>
          <w:rFonts w:eastAsia="Times New Roman" w:cs="Times New Roman"/>
          <w:bCs/>
          <w:lang w:eastAsia="pt-BR"/>
        </w:rPr>
        <w:t xml:space="preserve"> A implantação ou o aperfeiçoamento de programa de integridade, conforme normas e orientações dos órgãos de controle.</w:t>
      </w:r>
    </w:p>
    <w:p w14:paraId="2E62F10C" w14:textId="6B9D6125" w:rsidR="00E52E94" w:rsidRPr="00A26B5D" w:rsidRDefault="00E52E94" w:rsidP="00A26B5D">
      <w:pPr>
        <w:widowControl/>
        <w:suppressAutoHyphens w:val="0"/>
        <w:spacing w:before="240" w:after="240"/>
        <w:jc w:val="both"/>
        <w:rPr>
          <w:rFonts w:eastAsia="Times New Roman" w:cs="Times New Roman"/>
          <w:bCs/>
          <w:lang w:eastAsia="pt-BR"/>
        </w:rPr>
      </w:pPr>
      <w:r w:rsidRPr="00A26B5D">
        <w:rPr>
          <w:rFonts w:eastAsia="Times New Roman" w:cs="Times New Roman"/>
          <w:b/>
          <w:bCs/>
          <w:lang w:eastAsia="pt-BR"/>
        </w:rPr>
        <w:t>1</w:t>
      </w:r>
      <w:r w:rsidR="00AB2481">
        <w:rPr>
          <w:rFonts w:eastAsia="Times New Roman" w:cs="Times New Roman"/>
          <w:b/>
          <w:bCs/>
          <w:lang w:eastAsia="pt-BR"/>
        </w:rPr>
        <w:t>1</w:t>
      </w:r>
      <w:r w:rsidRPr="00A26B5D">
        <w:rPr>
          <w:rFonts w:eastAsia="Times New Roman" w:cs="Times New Roman"/>
          <w:b/>
          <w:bCs/>
          <w:lang w:eastAsia="pt-BR"/>
        </w:rPr>
        <w:t>.4.</w:t>
      </w:r>
      <w:r w:rsidRPr="00A26B5D">
        <w:rPr>
          <w:rFonts w:eastAsia="Times New Roman" w:cs="Times New Roman"/>
          <w:bCs/>
          <w:lang w:eastAsia="pt-BR"/>
        </w:rPr>
        <w:t xml:space="preserve"> Se a multa aplicada e as indenizações cabíveis forem superiores ao valor de pagamento eventualmente devido pela Administração ao contratado, além da perda desse valor, a diferença será descontada da garantia prestada ou será cobrada judicialmente.</w:t>
      </w:r>
    </w:p>
    <w:p w14:paraId="24C61AC6" w14:textId="3ADE2B4D" w:rsidR="00E52E94" w:rsidRPr="00A26B5D" w:rsidRDefault="00E52E94" w:rsidP="00A26B5D">
      <w:pPr>
        <w:widowControl/>
        <w:suppressAutoHyphens w:val="0"/>
        <w:spacing w:before="240" w:after="240"/>
        <w:jc w:val="both"/>
        <w:rPr>
          <w:rFonts w:eastAsia="Times New Roman" w:cs="Times New Roman"/>
          <w:bCs/>
          <w:lang w:eastAsia="pt-BR"/>
        </w:rPr>
      </w:pPr>
      <w:r w:rsidRPr="00A26B5D">
        <w:rPr>
          <w:rFonts w:eastAsia="Times New Roman" w:cs="Times New Roman"/>
          <w:b/>
          <w:bCs/>
          <w:lang w:eastAsia="pt-BR"/>
        </w:rPr>
        <w:t>1</w:t>
      </w:r>
      <w:r w:rsidR="00AB2481">
        <w:rPr>
          <w:rFonts w:eastAsia="Times New Roman" w:cs="Times New Roman"/>
          <w:b/>
          <w:bCs/>
          <w:lang w:eastAsia="pt-BR"/>
        </w:rPr>
        <w:t>1</w:t>
      </w:r>
      <w:r w:rsidRPr="00A26B5D">
        <w:rPr>
          <w:rFonts w:eastAsia="Times New Roman" w:cs="Times New Roman"/>
          <w:b/>
          <w:bCs/>
          <w:lang w:eastAsia="pt-BR"/>
        </w:rPr>
        <w:t>.5.</w:t>
      </w:r>
      <w:r w:rsidRPr="00A26B5D">
        <w:rPr>
          <w:rFonts w:eastAsia="Times New Roman" w:cs="Times New Roman"/>
          <w:bCs/>
          <w:lang w:eastAsia="pt-BR"/>
        </w:rPr>
        <w:t xml:space="preserve"> A aplicação das sanções previstas neste Aviso de Contratação Direta, em hipótese alguma, a obrigação de reparação integral do dano causado à Administração Pública.</w:t>
      </w:r>
    </w:p>
    <w:p w14:paraId="5EFDE75C" w14:textId="613CC186" w:rsidR="00E52E94" w:rsidRPr="00A26B5D" w:rsidRDefault="00E52E94" w:rsidP="00A26B5D">
      <w:pPr>
        <w:widowControl/>
        <w:suppressAutoHyphens w:val="0"/>
        <w:spacing w:before="240" w:after="240"/>
        <w:jc w:val="both"/>
        <w:rPr>
          <w:rFonts w:eastAsia="Times New Roman" w:cs="Times New Roman"/>
          <w:bCs/>
          <w:lang w:eastAsia="pt-BR"/>
        </w:rPr>
      </w:pPr>
      <w:r w:rsidRPr="00A26B5D">
        <w:rPr>
          <w:rFonts w:eastAsia="Times New Roman" w:cs="Times New Roman"/>
          <w:b/>
          <w:bCs/>
          <w:lang w:eastAsia="pt-BR"/>
        </w:rPr>
        <w:t>1</w:t>
      </w:r>
      <w:r w:rsidR="00AB2481">
        <w:rPr>
          <w:rFonts w:eastAsia="Times New Roman" w:cs="Times New Roman"/>
          <w:b/>
          <w:bCs/>
          <w:lang w:eastAsia="pt-BR"/>
        </w:rPr>
        <w:t>1</w:t>
      </w:r>
      <w:r w:rsidRPr="00A26B5D">
        <w:rPr>
          <w:rFonts w:eastAsia="Times New Roman" w:cs="Times New Roman"/>
          <w:b/>
          <w:bCs/>
          <w:lang w:eastAsia="pt-BR"/>
        </w:rPr>
        <w:t>.6.</w:t>
      </w:r>
      <w:r w:rsidRPr="00A26B5D">
        <w:rPr>
          <w:rFonts w:eastAsia="Times New Roman" w:cs="Times New Roman"/>
          <w:bCs/>
          <w:lang w:eastAsia="pt-BR"/>
        </w:rPr>
        <w:t xml:space="preserve"> A penalidade de multa pode ser aplicada cumulativamente com as demais sanções.</w:t>
      </w:r>
    </w:p>
    <w:p w14:paraId="4DA18E8F" w14:textId="0C48373B" w:rsidR="00E52E94" w:rsidRPr="00A26B5D" w:rsidRDefault="00E52E94" w:rsidP="00A26B5D">
      <w:pPr>
        <w:widowControl/>
        <w:suppressAutoHyphens w:val="0"/>
        <w:spacing w:before="240" w:after="240"/>
        <w:jc w:val="both"/>
        <w:rPr>
          <w:rFonts w:eastAsia="Times New Roman" w:cs="Times New Roman"/>
          <w:bCs/>
          <w:lang w:eastAsia="pt-BR"/>
        </w:rPr>
      </w:pPr>
      <w:r w:rsidRPr="00A26B5D">
        <w:rPr>
          <w:rFonts w:eastAsia="Times New Roman" w:cs="Times New Roman"/>
          <w:b/>
          <w:bCs/>
          <w:lang w:eastAsia="pt-BR"/>
        </w:rPr>
        <w:t>1</w:t>
      </w:r>
      <w:r w:rsidR="00AB2481">
        <w:rPr>
          <w:rFonts w:eastAsia="Times New Roman" w:cs="Times New Roman"/>
          <w:b/>
          <w:bCs/>
          <w:lang w:eastAsia="pt-BR"/>
        </w:rPr>
        <w:t>1</w:t>
      </w:r>
      <w:r w:rsidRPr="00A26B5D">
        <w:rPr>
          <w:rFonts w:eastAsia="Times New Roman" w:cs="Times New Roman"/>
          <w:b/>
          <w:bCs/>
          <w:lang w:eastAsia="pt-BR"/>
        </w:rPr>
        <w:t>.7.</w:t>
      </w:r>
      <w:r w:rsidRPr="00A26B5D">
        <w:rPr>
          <w:rFonts w:eastAsia="Times New Roman" w:cs="Times New Roman"/>
          <w:bCs/>
          <w:lang w:eastAsia="pt-BR"/>
        </w:rPr>
        <w:t xml:space="preserve"> A aplicação de qualquer das penalidades previstas realizar-se-á em processo administrativo que assegurará o contraditório e a ampla defesa ao fornecedor/adjudicatário, observando-se o procedimento previsto na Lei nº 14.133, de 2021, e subsidiariamente na Lei nº 9.784, de 1999.</w:t>
      </w:r>
    </w:p>
    <w:p w14:paraId="49E6F17E" w14:textId="25F1E91B" w:rsidR="00E52E94" w:rsidRPr="00A26B5D" w:rsidRDefault="00E52E94" w:rsidP="00A26B5D">
      <w:pPr>
        <w:widowControl/>
        <w:suppressAutoHyphens w:val="0"/>
        <w:spacing w:before="240" w:after="240"/>
        <w:jc w:val="both"/>
        <w:rPr>
          <w:rFonts w:eastAsia="Times New Roman" w:cs="Times New Roman"/>
          <w:bCs/>
          <w:lang w:eastAsia="pt-BR"/>
        </w:rPr>
      </w:pPr>
      <w:r w:rsidRPr="00A26B5D">
        <w:rPr>
          <w:rFonts w:eastAsia="Times New Roman" w:cs="Times New Roman"/>
          <w:b/>
          <w:bCs/>
          <w:lang w:eastAsia="pt-BR"/>
        </w:rPr>
        <w:t>1</w:t>
      </w:r>
      <w:r w:rsidR="00AB2481">
        <w:rPr>
          <w:rFonts w:eastAsia="Times New Roman" w:cs="Times New Roman"/>
          <w:b/>
          <w:bCs/>
          <w:lang w:eastAsia="pt-BR"/>
        </w:rPr>
        <w:t>1</w:t>
      </w:r>
      <w:r w:rsidRPr="00A26B5D">
        <w:rPr>
          <w:rFonts w:eastAsia="Times New Roman" w:cs="Times New Roman"/>
          <w:b/>
          <w:bCs/>
          <w:lang w:eastAsia="pt-BR"/>
        </w:rPr>
        <w:t>.8.</w:t>
      </w:r>
      <w:r w:rsidRPr="00A26B5D">
        <w:rPr>
          <w:rFonts w:eastAsia="Times New Roman" w:cs="Times New Roman"/>
          <w:bCs/>
          <w:lang w:eastAsia="pt-BR"/>
        </w:rPr>
        <w:t xml:space="preserve"> As sanções por atos praticados no decorrer da contratação estão previstas nos anexos a este Aviso.</w:t>
      </w:r>
    </w:p>
    <w:p w14:paraId="0785A158" w14:textId="2CB799ED" w:rsidR="00E52E94" w:rsidRPr="00A26B5D" w:rsidRDefault="00E52E94" w:rsidP="00A26B5D">
      <w:pPr>
        <w:widowControl/>
        <w:suppressAutoHyphens w:val="0"/>
        <w:spacing w:before="240" w:after="240"/>
        <w:jc w:val="both"/>
        <w:rPr>
          <w:rFonts w:cs="Times New Roman"/>
          <w:b/>
        </w:rPr>
      </w:pPr>
      <w:r w:rsidRPr="00A26B5D">
        <w:rPr>
          <w:rFonts w:cs="Times New Roman"/>
          <w:b/>
        </w:rPr>
        <w:t>1</w:t>
      </w:r>
      <w:r w:rsidR="00AB2481">
        <w:rPr>
          <w:rFonts w:cs="Times New Roman"/>
          <w:b/>
        </w:rPr>
        <w:t>2</w:t>
      </w:r>
      <w:r w:rsidRPr="00A26B5D">
        <w:rPr>
          <w:rFonts w:cs="Times New Roman"/>
          <w:b/>
        </w:rPr>
        <w:t>. DOS ESCLARECIMENTOS E IMPUGNAÇÃO AO EDITAL</w:t>
      </w:r>
    </w:p>
    <w:p w14:paraId="2C8B714E" w14:textId="78453783" w:rsidR="00E52E94" w:rsidRPr="00A26B5D" w:rsidRDefault="00E52E94" w:rsidP="00A26B5D">
      <w:pPr>
        <w:widowControl/>
        <w:suppressAutoHyphens w:val="0"/>
        <w:spacing w:before="240" w:after="240"/>
        <w:jc w:val="both"/>
        <w:rPr>
          <w:rFonts w:cs="Times New Roman"/>
        </w:rPr>
      </w:pPr>
      <w:r w:rsidRPr="00A26B5D">
        <w:rPr>
          <w:rFonts w:cs="Times New Roman"/>
          <w:b/>
        </w:rPr>
        <w:t>1</w:t>
      </w:r>
      <w:r w:rsidR="00AB2481">
        <w:rPr>
          <w:rFonts w:cs="Times New Roman"/>
          <w:b/>
        </w:rPr>
        <w:t>2</w:t>
      </w:r>
      <w:r w:rsidRPr="00A26B5D">
        <w:rPr>
          <w:rFonts w:cs="Times New Roman"/>
          <w:b/>
        </w:rPr>
        <w:t>.1.</w:t>
      </w:r>
      <w:r w:rsidRPr="00A26B5D">
        <w:rPr>
          <w:rFonts w:cs="Times New Roman"/>
        </w:rPr>
        <w:t xml:space="preserve"> Qualquer pessoa é parte legítima para impugnar este Aviso de Contratação Direta por irregularidade na aplicação da Lei nº 14.133/2021, ou para solicitar esclarecimento sobre seus termos, devendo encaminhar o pedido até 3 (três) dias úteis antes da data da abertura do certame, no endereço eletrônico </w:t>
      </w:r>
      <w:hyperlink r:id="rId12" w:history="1">
        <w:r w:rsidRPr="00A26B5D">
          <w:rPr>
            <w:rStyle w:val="Hyperlink"/>
            <w:rFonts w:cs="Times New Roman"/>
          </w:rPr>
          <w:t>cpsmc.licitacoes@gmail.com</w:t>
        </w:r>
      </w:hyperlink>
      <w:r w:rsidRPr="00A26B5D">
        <w:rPr>
          <w:rFonts w:cs="Times New Roman"/>
        </w:rPr>
        <w:t>.</w:t>
      </w:r>
    </w:p>
    <w:p w14:paraId="7C8689FC" w14:textId="5E0A3310" w:rsidR="00E52E94" w:rsidRPr="00A26B5D" w:rsidRDefault="00E52E94" w:rsidP="00A26B5D">
      <w:pPr>
        <w:widowControl/>
        <w:suppressAutoHyphens w:val="0"/>
        <w:spacing w:before="240" w:after="240"/>
        <w:jc w:val="both"/>
        <w:rPr>
          <w:rFonts w:cs="Times New Roman"/>
        </w:rPr>
      </w:pPr>
      <w:r w:rsidRPr="00A26B5D">
        <w:rPr>
          <w:rFonts w:cs="Times New Roman"/>
          <w:b/>
        </w:rPr>
        <w:t>1</w:t>
      </w:r>
      <w:r w:rsidR="00AB2481">
        <w:rPr>
          <w:rFonts w:cs="Times New Roman"/>
          <w:b/>
        </w:rPr>
        <w:t>2</w:t>
      </w:r>
      <w:r w:rsidRPr="00A26B5D">
        <w:rPr>
          <w:rFonts w:cs="Times New Roman"/>
          <w:b/>
        </w:rPr>
        <w:t>.1.1.</w:t>
      </w:r>
      <w:r w:rsidRPr="00A26B5D">
        <w:rPr>
          <w:rFonts w:cs="Times New Roman"/>
        </w:rPr>
        <w:t xml:space="preserve"> Se realizadas por meio eletrônico, até as 23h59min da data limite fixada, ou até as 16h dessa mesma data, se realizada de forma protocolar nas dependências do Consórcio Público </w:t>
      </w:r>
      <w:r w:rsidRPr="00A26B5D">
        <w:rPr>
          <w:rFonts w:cs="Times New Roman"/>
        </w:rPr>
        <w:lastRenderedPageBreak/>
        <w:t xml:space="preserve">de Saúde da Microrregião de Crato – CPSMC no endereço, Rua Vicente Alencar Oliveira, s/s, Bairro Mirandão, Crato/Ceará. </w:t>
      </w:r>
    </w:p>
    <w:p w14:paraId="506881C8" w14:textId="1E621E74" w:rsidR="00E52E94" w:rsidRPr="00A26B5D" w:rsidRDefault="00E52E94" w:rsidP="00A26B5D">
      <w:pPr>
        <w:widowControl/>
        <w:suppressAutoHyphens w:val="0"/>
        <w:spacing w:before="240" w:after="240"/>
        <w:jc w:val="both"/>
        <w:rPr>
          <w:rFonts w:cs="Times New Roman"/>
        </w:rPr>
      </w:pPr>
      <w:r w:rsidRPr="00A26B5D">
        <w:rPr>
          <w:rFonts w:cs="Times New Roman"/>
          <w:b/>
        </w:rPr>
        <w:t>1</w:t>
      </w:r>
      <w:r w:rsidR="00AB2481">
        <w:rPr>
          <w:rFonts w:cs="Times New Roman"/>
          <w:b/>
        </w:rPr>
        <w:t>2</w:t>
      </w:r>
      <w:r w:rsidRPr="00A26B5D">
        <w:rPr>
          <w:rFonts w:cs="Times New Roman"/>
          <w:b/>
        </w:rPr>
        <w:t>.2.</w:t>
      </w:r>
      <w:r w:rsidRPr="00A26B5D">
        <w:rPr>
          <w:rFonts w:cs="Times New Roman"/>
        </w:rPr>
        <w:t xml:space="preserve"> A resposta à impugnação ou ao pedido de esclarecimento será divulgada por meio do sistema utilizado na realização do certame, no prazo de até 3 (três) dias úteis, limitado ao último dia útil anterior à data da abertura do certame. </w:t>
      </w:r>
    </w:p>
    <w:p w14:paraId="5447AB99" w14:textId="13729F94" w:rsidR="00E52E94" w:rsidRPr="00A26B5D" w:rsidRDefault="00E52E94" w:rsidP="00A26B5D">
      <w:pPr>
        <w:widowControl/>
        <w:suppressAutoHyphens w:val="0"/>
        <w:spacing w:before="240" w:after="240"/>
        <w:jc w:val="both"/>
        <w:rPr>
          <w:rFonts w:cs="Times New Roman"/>
        </w:rPr>
      </w:pPr>
      <w:r w:rsidRPr="00A26B5D">
        <w:rPr>
          <w:rFonts w:cs="Times New Roman"/>
          <w:b/>
        </w:rPr>
        <w:t>1</w:t>
      </w:r>
      <w:r w:rsidR="00AB2481">
        <w:rPr>
          <w:rFonts w:cs="Times New Roman"/>
          <w:b/>
        </w:rPr>
        <w:t>2</w:t>
      </w:r>
      <w:r w:rsidRPr="00A26B5D">
        <w:rPr>
          <w:rFonts w:cs="Times New Roman"/>
          <w:b/>
        </w:rPr>
        <w:t>.2.1.</w:t>
      </w:r>
      <w:r w:rsidRPr="00A26B5D">
        <w:rPr>
          <w:rFonts w:cs="Times New Roman"/>
        </w:rPr>
        <w:t xml:space="preserve"> Na impossibilidade de resposta à impugnação no prazo citado no subitem acima, o </w:t>
      </w:r>
      <w:r w:rsidR="00696078">
        <w:rPr>
          <w:rFonts w:cs="Times New Roman"/>
        </w:rPr>
        <w:t xml:space="preserve">Agente de Contratação </w:t>
      </w:r>
      <w:r w:rsidRPr="00A26B5D">
        <w:rPr>
          <w:rFonts w:cs="Times New Roman"/>
        </w:rPr>
        <w:t>poderá adiar a abertura da sessão pública, mediante aviso no sistema utilizado na realização do certame.</w:t>
      </w:r>
    </w:p>
    <w:p w14:paraId="5C8EF388" w14:textId="7F8772E6" w:rsidR="00E52E94" w:rsidRPr="00A26B5D" w:rsidRDefault="00E52E94" w:rsidP="00A26B5D">
      <w:pPr>
        <w:widowControl/>
        <w:suppressAutoHyphens w:val="0"/>
        <w:spacing w:before="240" w:after="240"/>
        <w:jc w:val="both"/>
        <w:rPr>
          <w:rFonts w:cs="Times New Roman"/>
        </w:rPr>
      </w:pPr>
      <w:r w:rsidRPr="00A26B5D">
        <w:rPr>
          <w:rFonts w:cs="Times New Roman"/>
          <w:b/>
        </w:rPr>
        <w:t>1</w:t>
      </w:r>
      <w:r w:rsidR="00AB2481">
        <w:rPr>
          <w:rFonts w:cs="Times New Roman"/>
          <w:b/>
        </w:rPr>
        <w:t>2</w:t>
      </w:r>
      <w:r w:rsidRPr="00A26B5D">
        <w:rPr>
          <w:rFonts w:cs="Times New Roman"/>
          <w:b/>
        </w:rPr>
        <w:t>.3.</w:t>
      </w:r>
      <w:r w:rsidRPr="00A26B5D">
        <w:rPr>
          <w:rFonts w:cs="Times New Roman"/>
        </w:rPr>
        <w:t xml:space="preserve"> Acolhida a impugnação, será definida e publicada nova data para a realização do certame, exceto quando a alteração não comprometer a formulação das propostas.</w:t>
      </w:r>
    </w:p>
    <w:p w14:paraId="58863ED7" w14:textId="36833691" w:rsidR="007E1D9D" w:rsidRPr="00A26B5D" w:rsidRDefault="007E1D9D" w:rsidP="00A26B5D">
      <w:pPr>
        <w:widowControl/>
        <w:suppressAutoHyphens w:val="0"/>
        <w:spacing w:before="240" w:after="240"/>
        <w:jc w:val="both"/>
        <w:rPr>
          <w:rFonts w:eastAsia="Times New Roman" w:cs="Times New Roman"/>
          <w:b/>
          <w:bCs/>
          <w:lang w:eastAsia="pt-BR"/>
        </w:rPr>
      </w:pPr>
      <w:r w:rsidRPr="00A26B5D">
        <w:rPr>
          <w:rFonts w:eastAsia="Times New Roman" w:cs="Times New Roman"/>
          <w:b/>
          <w:bCs/>
          <w:lang w:eastAsia="pt-BR"/>
        </w:rPr>
        <w:t>1</w:t>
      </w:r>
      <w:r w:rsidR="00AB2481">
        <w:rPr>
          <w:rFonts w:eastAsia="Times New Roman" w:cs="Times New Roman"/>
          <w:b/>
          <w:bCs/>
          <w:lang w:eastAsia="pt-BR"/>
        </w:rPr>
        <w:t>3</w:t>
      </w:r>
      <w:r w:rsidRPr="00A26B5D">
        <w:rPr>
          <w:rFonts w:eastAsia="Times New Roman" w:cs="Times New Roman"/>
          <w:b/>
          <w:bCs/>
          <w:lang w:eastAsia="pt-BR"/>
        </w:rPr>
        <w:t>. DAS DISPOSIÇÕES GERAIS</w:t>
      </w:r>
    </w:p>
    <w:p w14:paraId="3125A129" w14:textId="0B4D0901" w:rsidR="007E1D9D" w:rsidRPr="00A26B5D" w:rsidRDefault="007E1D9D" w:rsidP="00A26B5D">
      <w:pPr>
        <w:widowControl/>
        <w:suppressAutoHyphens w:val="0"/>
        <w:spacing w:before="240" w:after="240"/>
        <w:jc w:val="both"/>
        <w:rPr>
          <w:rFonts w:eastAsia="Times New Roman" w:cs="Times New Roman"/>
          <w:bCs/>
          <w:lang w:eastAsia="pt-BR"/>
        </w:rPr>
      </w:pPr>
      <w:r w:rsidRPr="00A26B5D">
        <w:rPr>
          <w:rFonts w:eastAsia="Times New Roman" w:cs="Times New Roman"/>
          <w:b/>
          <w:bCs/>
          <w:lang w:eastAsia="pt-BR"/>
        </w:rPr>
        <w:t>1</w:t>
      </w:r>
      <w:r w:rsidR="00AB2481">
        <w:rPr>
          <w:rFonts w:eastAsia="Times New Roman" w:cs="Times New Roman"/>
          <w:b/>
          <w:bCs/>
          <w:lang w:eastAsia="pt-BR"/>
        </w:rPr>
        <w:t>3</w:t>
      </w:r>
      <w:r w:rsidRPr="00A26B5D">
        <w:rPr>
          <w:rFonts w:eastAsia="Times New Roman" w:cs="Times New Roman"/>
          <w:b/>
          <w:bCs/>
          <w:lang w:eastAsia="pt-BR"/>
        </w:rPr>
        <w:t>.1.</w:t>
      </w:r>
      <w:r w:rsidRPr="00A26B5D">
        <w:rPr>
          <w:rFonts w:eastAsia="Times New Roman" w:cs="Times New Roman"/>
          <w:bCs/>
          <w:lang w:eastAsia="pt-BR"/>
        </w:rPr>
        <w:t xml:space="preserve"> No caso de todos os fornecedores restarem desclassificados ou inabilitados (procedimento fracassado), a Administração poderá:</w:t>
      </w:r>
    </w:p>
    <w:p w14:paraId="0BA480AF" w14:textId="4D5FCD94" w:rsidR="007E1D9D" w:rsidRPr="00A26B5D" w:rsidRDefault="007E1D9D" w:rsidP="00A26B5D">
      <w:pPr>
        <w:widowControl/>
        <w:suppressAutoHyphens w:val="0"/>
        <w:spacing w:before="240" w:after="240"/>
        <w:jc w:val="both"/>
        <w:rPr>
          <w:rFonts w:eastAsia="Times New Roman" w:cs="Times New Roman"/>
          <w:bCs/>
          <w:lang w:eastAsia="pt-BR"/>
        </w:rPr>
      </w:pPr>
      <w:r w:rsidRPr="00A26B5D">
        <w:rPr>
          <w:rFonts w:eastAsia="Times New Roman" w:cs="Times New Roman"/>
          <w:b/>
          <w:bCs/>
          <w:lang w:eastAsia="pt-BR"/>
        </w:rPr>
        <w:t>1</w:t>
      </w:r>
      <w:r w:rsidR="00AB2481">
        <w:rPr>
          <w:rFonts w:eastAsia="Times New Roman" w:cs="Times New Roman"/>
          <w:b/>
          <w:bCs/>
          <w:lang w:eastAsia="pt-BR"/>
        </w:rPr>
        <w:t>3</w:t>
      </w:r>
      <w:r w:rsidRPr="00A26B5D">
        <w:rPr>
          <w:rFonts w:eastAsia="Times New Roman" w:cs="Times New Roman"/>
          <w:b/>
          <w:bCs/>
          <w:lang w:eastAsia="pt-BR"/>
        </w:rPr>
        <w:t>.1.1.</w:t>
      </w:r>
      <w:r w:rsidRPr="00A26B5D">
        <w:rPr>
          <w:rFonts w:eastAsia="Times New Roman" w:cs="Times New Roman"/>
          <w:bCs/>
          <w:lang w:eastAsia="pt-BR"/>
        </w:rPr>
        <w:t xml:space="preserve"> Republicar o presente aviso com uma nova data;</w:t>
      </w:r>
    </w:p>
    <w:p w14:paraId="40E9646F" w14:textId="18672140" w:rsidR="007E1D9D" w:rsidRPr="00A26B5D" w:rsidRDefault="007E1D9D" w:rsidP="00A26B5D">
      <w:pPr>
        <w:widowControl/>
        <w:suppressAutoHyphens w:val="0"/>
        <w:spacing w:before="240" w:after="240"/>
        <w:jc w:val="both"/>
        <w:rPr>
          <w:rFonts w:eastAsia="Times New Roman" w:cs="Times New Roman"/>
          <w:bCs/>
          <w:lang w:eastAsia="pt-BR"/>
        </w:rPr>
      </w:pPr>
      <w:r w:rsidRPr="00A26B5D">
        <w:rPr>
          <w:rFonts w:eastAsia="Times New Roman" w:cs="Times New Roman"/>
          <w:b/>
          <w:bCs/>
          <w:lang w:eastAsia="pt-BR"/>
        </w:rPr>
        <w:t>1</w:t>
      </w:r>
      <w:r w:rsidR="00AB2481">
        <w:rPr>
          <w:rFonts w:eastAsia="Times New Roman" w:cs="Times New Roman"/>
          <w:b/>
          <w:bCs/>
          <w:lang w:eastAsia="pt-BR"/>
        </w:rPr>
        <w:t>3</w:t>
      </w:r>
      <w:r w:rsidRPr="00A26B5D">
        <w:rPr>
          <w:rFonts w:eastAsia="Times New Roman" w:cs="Times New Roman"/>
          <w:b/>
          <w:bCs/>
          <w:lang w:eastAsia="pt-BR"/>
        </w:rPr>
        <w:t>.1.2.</w:t>
      </w:r>
      <w:r w:rsidRPr="00A26B5D">
        <w:rPr>
          <w:rFonts w:eastAsia="Times New Roman" w:cs="Times New Roman"/>
          <w:bCs/>
          <w:lang w:eastAsia="pt-BR"/>
        </w:rPr>
        <w:t xml:space="preserve"> Valer-se, para a contratação, de proposta obtida na pesquisa de preços que serviu de base ao procedimento, se houver, privilegiando-se os menores preços, sempre que possível, e desde que atendidas às condições de habilitação exigidas.</w:t>
      </w:r>
    </w:p>
    <w:p w14:paraId="54BECC44" w14:textId="2D00B754" w:rsidR="007E1D9D" w:rsidRPr="00A26B5D" w:rsidRDefault="007E1D9D" w:rsidP="00A26B5D">
      <w:pPr>
        <w:widowControl/>
        <w:suppressAutoHyphens w:val="0"/>
        <w:spacing w:before="240" w:after="240"/>
        <w:jc w:val="both"/>
        <w:rPr>
          <w:rFonts w:eastAsia="Times New Roman" w:cs="Times New Roman"/>
          <w:bCs/>
          <w:lang w:eastAsia="pt-BR"/>
        </w:rPr>
      </w:pPr>
      <w:r w:rsidRPr="00A26B5D">
        <w:rPr>
          <w:rFonts w:eastAsia="Times New Roman" w:cs="Times New Roman"/>
          <w:b/>
          <w:bCs/>
          <w:lang w:eastAsia="pt-BR"/>
        </w:rPr>
        <w:t>1</w:t>
      </w:r>
      <w:r w:rsidR="00AB2481">
        <w:rPr>
          <w:rFonts w:eastAsia="Times New Roman" w:cs="Times New Roman"/>
          <w:b/>
          <w:bCs/>
          <w:lang w:eastAsia="pt-BR"/>
        </w:rPr>
        <w:t>3</w:t>
      </w:r>
      <w:r w:rsidRPr="00A26B5D">
        <w:rPr>
          <w:rFonts w:eastAsia="Times New Roman" w:cs="Times New Roman"/>
          <w:b/>
          <w:bCs/>
          <w:lang w:eastAsia="pt-BR"/>
        </w:rPr>
        <w:t>.1.2.1.</w:t>
      </w:r>
      <w:r w:rsidRPr="00A26B5D">
        <w:rPr>
          <w:rFonts w:eastAsia="Times New Roman" w:cs="Times New Roman"/>
          <w:bCs/>
          <w:lang w:eastAsia="pt-BR"/>
        </w:rPr>
        <w:t xml:space="preserve"> No caso do subitem anterior, a contratação será operacionalizada fora deste procedimento.</w:t>
      </w:r>
    </w:p>
    <w:p w14:paraId="36AF33A8" w14:textId="1F18D9F1" w:rsidR="007E1D9D" w:rsidRPr="00A26B5D" w:rsidRDefault="007E1D9D" w:rsidP="00A26B5D">
      <w:pPr>
        <w:widowControl/>
        <w:suppressAutoHyphens w:val="0"/>
        <w:spacing w:before="240" w:after="240"/>
        <w:jc w:val="both"/>
        <w:rPr>
          <w:rFonts w:eastAsia="Times New Roman" w:cs="Times New Roman"/>
          <w:bCs/>
          <w:lang w:eastAsia="pt-BR"/>
        </w:rPr>
      </w:pPr>
      <w:r w:rsidRPr="00A26B5D">
        <w:rPr>
          <w:rFonts w:eastAsia="Times New Roman" w:cs="Times New Roman"/>
          <w:b/>
          <w:bCs/>
          <w:lang w:eastAsia="pt-BR"/>
        </w:rPr>
        <w:t>1</w:t>
      </w:r>
      <w:r w:rsidR="00AB2481">
        <w:rPr>
          <w:rFonts w:eastAsia="Times New Roman" w:cs="Times New Roman"/>
          <w:b/>
          <w:bCs/>
          <w:lang w:eastAsia="pt-BR"/>
        </w:rPr>
        <w:t>3</w:t>
      </w:r>
      <w:r w:rsidRPr="00A26B5D">
        <w:rPr>
          <w:rFonts w:eastAsia="Times New Roman" w:cs="Times New Roman"/>
          <w:b/>
          <w:bCs/>
          <w:lang w:eastAsia="pt-BR"/>
        </w:rPr>
        <w:t>.1.3.</w:t>
      </w:r>
      <w:r w:rsidRPr="00A26B5D">
        <w:rPr>
          <w:rFonts w:eastAsia="Times New Roman" w:cs="Times New Roman"/>
          <w:bCs/>
          <w:lang w:eastAsia="pt-BR"/>
        </w:rPr>
        <w:t xml:space="preserve"> Fixar prazo para que possa haver adequação das propostas ou da documentação de habilitação, conforme o caso.</w:t>
      </w:r>
    </w:p>
    <w:p w14:paraId="7A5D7D88" w14:textId="5AE74722" w:rsidR="007E1D9D" w:rsidRPr="00A26B5D" w:rsidRDefault="007E1D9D" w:rsidP="00A26B5D">
      <w:pPr>
        <w:widowControl/>
        <w:suppressAutoHyphens w:val="0"/>
        <w:spacing w:before="240" w:after="240"/>
        <w:jc w:val="both"/>
        <w:rPr>
          <w:rFonts w:eastAsia="Times New Roman" w:cs="Times New Roman"/>
          <w:bCs/>
          <w:lang w:eastAsia="pt-BR"/>
        </w:rPr>
      </w:pPr>
      <w:r w:rsidRPr="00A26B5D">
        <w:rPr>
          <w:rFonts w:eastAsia="Times New Roman" w:cs="Times New Roman"/>
          <w:b/>
          <w:bCs/>
          <w:lang w:eastAsia="pt-BR"/>
        </w:rPr>
        <w:t>1</w:t>
      </w:r>
      <w:r w:rsidR="00A7025E">
        <w:rPr>
          <w:rFonts w:eastAsia="Times New Roman" w:cs="Times New Roman"/>
          <w:b/>
          <w:bCs/>
          <w:lang w:eastAsia="pt-BR"/>
        </w:rPr>
        <w:t>3</w:t>
      </w:r>
      <w:r w:rsidRPr="00A26B5D">
        <w:rPr>
          <w:rFonts w:eastAsia="Times New Roman" w:cs="Times New Roman"/>
          <w:b/>
          <w:bCs/>
          <w:lang w:eastAsia="pt-BR"/>
        </w:rPr>
        <w:t>.2.</w:t>
      </w:r>
      <w:r w:rsidRPr="00A26B5D">
        <w:rPr>
          <w:rFonts w:eastAsia="Times New Roman" w:cs="Times New Roman"/>
          <w:bCs/>
          <w:lang w:eastAsia="pt-BR"/>
        </w:rPr>
        <w:t xml:space="preserve"> As providências dos subitens </w:t>
      </w:r>
      <w:r w:rsidRPr="00A26B5D">
        <w:rPr>
          <w:rFonts w:eastAsia="Times New Roman" w:cs="Times New Roman"/>
          <w:b/>
          <w:bCs/>
          <w:lang w:eastAsia="pt-BR"/>
        </w:rPr>
        <w:t>1</w:t>
      </w:r>
      <w:r w:rsidR="00AB2481">
        <w:rPr>
          <w:rFonts w:eastAsia="Times New Roman" w:cs="Times New Roman"/>
          <w:b/>
          <w:bCs/>
          <w:lang w:eastAsia="pt-BR"/>
        </w:rPr>
        <w:t>3</w:t>
      </w:r>
      <w:r w:rsidRPr="00A26B5D">
        <w:rPr>
          <w:rFonts w:eastAsia="Times New Roman" w:cs="Times New Roman"/>
          <w:b/>
          <w:bCs/>
          <w:lang w:eastAsia="pt-BR"/>
        </w:rPr>
        <w:t>.1.1</w:t>
      </w:r>
      <w:r w:rsidRPr="00A26B5D">
        <w:rPr>
          <w:rFonts w:eastAsia="Times New Roman" w:cs="Times New Roman"/>
          <w:bCs/>
          <w:lang w:eastAsia="pt-BR"/>
        </w:rPr>
        <w:t xml:space="preserve"> e </w:t>
      </w:r>
      <w:r w:rsidRPr="00A26B5D">
        <w:rPr>
          <w:rFonts w:eastAsia="Times New Roman" w:cs="Times New Roman"/>
          <w:b/>
          <w:bCs/>
          <w:lang w:eastAsia="pt-BR"/>
        </w:rPr>
        <w:t>1</w:t>
      </w:r>
      <w:r w:rsidR="00AB2481">
        <w:rPr>
          <w:rFonts w:eastAsia="Times New Roman" w:cs="Times New Roman"/>
          <w:b/>
          <w:bCs/>
          <w:lang w:eastAsia="pt-BR"/>
        </w:rPr>
        <w:t>3</w:t>
      </w:r>
      <w:r w:rsidRPr="00A26B5D">
        <w:rPr>
          <w:rFonts w:eastAsia="Times New Roman" w:cs="Times New Roman"/>
          <w:b/>
          <w:bCs/>
          <w:lang w:eastAsia="pt-BR"/>
        </w:rPr>
        <w:t>.1.2</w:t>
      </w:r>
      <w:r w:rsidRPr="00A26B5D">
        <w:rPr>
          <w:rFonts w:eastAsia="Times New Roman" w:cs="Times New Roman"/>
          <w:bCs/>
          <w:lang w:eastAsia="pt-BR"/>
        </w:rPr>
        <w:t xml:space="preserve"> também poderão ser utilizadas se não houver o comparecimento de quaisquer fornecedores interessados (procedimento deserto).</w:t>
      </w:r>
    </w:p>
    <w:p w14:paraId="6FA5D1E0" w14:textId="211D2490" w:rsidR="007E1D9D" w:rsidRPr="00A26B5D" w:rsidRDefault="007E1D9D" w:rsidP="00A26B5D">
      <w:pPr>
        <w:widowControl/>
        <w:suppressAutoHyphens w:val="0"/>
        <w:spacing w:before="240" w:after="240"/>
        <w:jc w:val="both"/>
        <w:rPr>
          <w:rFonts w:eastAsia="Times New Roman" w:cs="Times New Roman"/>
          <w:bCs/>
          <w:lang w:eastAsia="pt-BR"/>
        </w:rPr>
      </w:pPr>
      <w:r w:rsidRPr="00A26B5D">
        <w:rPr>
          <w:rFonts w:eastAsia="Times New Roman" w:cs="Times New Roman"/>
          <w:b/>
          <w:bCs/>
          <w:lang w:eastAsia="pt-BR"/>
        </w:rPr>
        <w:t>1</w:t>
      </w:r>
      <w:r w:rsidR="00AB2481">
        <w:rPr>
          <w:rFonts w:eastAsia="Times New Roman" w:cs="Times New Roman"/>
          <w:b/>
          <w:bCs/>
          <w:lang w:eastAsia="pt-BR"/>
        </w:rPr>
        <w:t>3</w:t>
      </w:r>
      <w:r w:rsidRPr="00A26B5D">
        <w:rPr>
          <w:rFonts w:eastAsia="Times New Roman" w:cs="Times New Roman"/>
          <w:b/>
          <w:bCs/>
          <w:lang w:eastAsia="pt-BR"/>
        </w:rPr>
        <w:t>.3.</w:t>
      </w:r>
      <w:r w:rsidRPr="00A26B5D">
        <w:rPr>
          <w:rFonts w:eastAsia="Times New Roman" w:cs="Times New Roman"/>
          <w:bCs/>
          <w:lang w:eastAsia="pt-BR"/>
        </w:rPr>
        <w:t xml:space="preserve"> Havendo a necessidade de realização de ato de qualquer natureza pelos fornecedores, cujo prazo não conste deste Aviso de Contratação Direta, deverá ser atendido o prazo indicado pelo agente competente da Administração na respectiva notificação.</w:t>
      </w:r>
    </w:p>
    <w:p w14:paraId="477167CD" w14:textId="7132F149" w:rsidR="007E1D9D" w:rsidRPr="00A26B5D" w:rsidRDefault="007E1D9D" w:rsidP="00A26B5D">
      <w:pPr>
        <w:widowControl/>
        <w:suppressAutoHyphens w:val="0"/>
        <w:spacing w:before="240" w:after="240"/>
        <w:jc w:val="both"/>
        <w:rPr>
          <w:rFonts w:eastAsia="Times New Roman" w:cs="Times New Roman"/>
          <w:bCs/>
          <w:lang w:eastAsia="pt-BR"/>
        </w:rPr>
      </w:pPr>
      <w:r w:rsidRPr="00A26B5D">
        <w:rPr>
          <w:rFonts w:eastAsia="Times New Roman" w:cs="Times New Roman"/>
          <w:b/>
          <w:bCs/>
          <w:lang w:eastAsia="pt-BR"/>
        </w:rPr>
        <w:t>1</w:t>
      </w:r>
      <w:r w:rsidR="00AB2481">
        <w:rPr>
          <w:rFonts w:eastAsia="Times New Roman" w:cs="Times New Roman"/>
          <w:b/>
          <w:bCs/>
          <w:lang w:eastAsia="pt-BR"/>
        </w:rPr>
        <w:t>3</w:t>
      </w:r>
      <w:r w:rsidRPr="00A26B5D">
        <w:rPr>
          <w:rFonts w:eastAsia="Times New Roman" w:cs="Times New Roman"/>
          <w:b/>
          <w:bCs/>
          <w:lang w:eastAsia="pt-BR"/>
        </w:rPr>
        <w:t>.4.</w:t>
      </w:r>
      <w:r w:rsidRPr="00A26B5D">
        <w:rPr>
          <w:rFonts w:eastAsia="Times New Roman" w:cs="Times New Roman"/>
          <w:bCs/>
          <w:lang w:eastAsia="pt-BR"/>
        </w:rPr>
        <w:t xml:space="preserve"> Caberá ao fornecedor acompanhar as operações, ficando responsável pelo ônus decorrente da perda do negócio diante da inobservância de quaisquer mensagens emitidas pela Administração ou de sua desconexão.</w:t>
      </w:r>
    </w:p>
    <w:p w14:paraId="64A7ECD3" w14:textId="4D586917" w:rsidR="007E1D9D" w:rsidRPr="00A26B5D" w:rsidRDefault="007E1D9D" w:rsidP="00A26B5D">
      <w:pPr>
        <w:widowControl/>
        <w:suppressAutoHyphens w:val="0"/>
        <w:spacing w:before="240" w:after="240"/>
        <w:jc w:val="both"/>
        <w:rPr>
          <w:rFonts w:eastAsia="Times New Roman" w:cs="Times New Roman"/>
          <w:bCs/>
          <w:lang w:eastAsia="pt-BR"/>
        </w:rPr>
      </w:pPr>
      <w:r w:rsidRPr="00A26B5D">
        <w:rPr>
          <w:rFonts w:eastAsia="Times New Roman" w:cs="Times New Roman"/>
          <w:b/>
          <w:bCs/>
          <w:lang w:eastAsia="pt-BR"/>
        </w:rPr>
        <w:t>1</w:t>
      </w:r>
      <w:r w:rsidR="00AB2481">
        <w:rPr>
          <w:rFonts w:eastAsia="Times New Roman" w:cs="Times New Roman"/>
          <w:b/>
          <w:bCs/>
          <w:lang w:eastAsia="pt-BR"/>
        </w:rPr>
        <w:t>3</w:t>
      </w:r>
      <w:r w:rsidRPr="00A26B5D">
        <w:rPr>
          <w:rFonts w:eastAsia="Times New Roman" w:cs="Times New Roman"/>
          <w:b/>
          <w:bCs/>
          <w:lang w:eastAsia="pt-BR"/>
        </w:rPr>
        <w:t>.5.</w:t>
      </w:r>
      <w:r w:rsidRPr="00A26B5D">
        <w:rPr>
          <w:rFonts w:eastAsia="Times New Roman" w:cs="Times New Roman"/>
          <w:bCs/>
          <w:lang w:eastAsia="pt-BR"/>
        </w:rPr>
        <w:t xml:space="preserve"> 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w:t>
      </w:r>
    </w:p>
    <w:p w14:paraId="19355430" w14:textId="330EF323" w:rsidR="007E1D9D" w:rsidRPr="00A26B5D" w:rsidRDefault="007E1D9D" w:rsidP="00A26B5D">
      <w:pPr>
        <w:widowControl/>
        <w:suppressAutoHyphens w:val="0"/>
        <w:spacing w:before="240" w:after="240"/>
        <w:jc w:val="both"/>
        <w:rPr>
          <w:rFonts w:eastAsia="Times New Roman" w:cs="Times New Roman"/>
          <w:bCs/>
          <w:lang w:eastAsia="pt-BR"/>
        </w:rPr>
      </w:pPr>
      <w:r w:rsidRPr="00A26B5D">
        <w:rPr>
          <w:rFonts w:eastAsia="Times New Roman" w:cs="Times New Roman"/>
          <w:b/>
          <w:bCs/>
          <w:lang w:eastAsia="pt-BR"/>
        </w:rPr>
        <w:t>1</w:t>
      </w:r>
      <w:r w:rsidR="00AB2481">
        <w:rPr>
          <w:rFonts w:eastAsia="Times New Roman" w:cs="Times New Roman"/>
          <w:b/>
          <w:bCs/>
          <w:lang w:eastAsia="pt-BR"/>
        </w:rPr>
        <w:t>3</w:t>
      </w:r>
      <w:r w:rsidRPr="00A26B5D">
        <w:rPr>
          <w:rFonts w:eastAsia="Times New Roman" w:cs="Times New Roman"/>
          <w:b/>
          <w:bCs/>
          <w:lang w:eastAsia="pt-BR"/>
        </w:rPr>
        <w:t>.6.</w:t>
      </w:r>
      <w:r w:rsidRPr="00A26B5D">
        <w:rPr>
          <w:rFonts w:eastAsia="Times New Roman" w:cs="Times New Roman"/>
          <w:bCs/>
          <w:lang w:eastAsia="pt-BR"/>
        </w:rPr>
        <w:t xml:space="preserve"> Os horários estabelecidos na divulgação deste procedimento e durante o envio de lances observarão o horário de Brasília-DF, inclusive para contagem de tempo e registro no Sistema e na documentação relativa ao procedimento.</w:t>
      </w:r>
    </w:p>
    <w:p w14:paraId="2DEB80BE" w14:textId="0D0400CA" w:rsidR="007E1D9D" w:rsidRPr="00A26B5D" w:rsidRDefault="007E1D9D" w:rsidP="00A26B5D">
      <w:pPr>
        <w:widowControl/>
        <w:suppressAutoHyphens w:val="0"/>
        <w:spacing w:before="240" w:after="240"/>
        <w:jc w:val="both"/>
        <w:rPr>
          <w:rFonts w:eastAsia="Times New Roman" w:cs="Times New Roman"/>
          <w:bCs/>
          <w:lang w:eastAsia="pt-BR"/>
        </w:rPr>
      </w:pPr>
      <w:r w:rsidRPr="00A26B5D">
        <w:rPr>
          <w:rFonts w:eastAsia="Times New Roman" w:cs="Times New Roman"/>
          <w:b/>
          <w:bCs/>
          <w:lang w:eastAsia="pt-BR"/>
        </w:rPr>
        <w:lastRenderedPageBreak/>
        <w:t>1</w:t>
      </w:r>
      <w:r w:rsidR="00AB2481">
        <w:rPr>
          <w:rFonts w:eastAsia="Times New Roman" w:cs="Times New Roman"/>
          <w:b/>
          <w:bCs/>
          <w:lang w:eastAsia="pt-BR"/>
        </w:rPr>
        <w:t>3</w:t>
      </w:r>
      <w:r w:rsidRPr="00A26B5D">
        <w:rPr>
          <w:rFonts w:eastAsia="Times New Roman" w:cs="Times New Roman"/>
          <w:b/>
          <w:bCs/>
          <w:lang w:eastAsia="pt-BR"/>
        </w:rPr>
        <w:t>.7.</w:t>
      </w:r>
      <w:r w:rsidRPr="00A26B5D">
        <w:rPr>
          <w:rFonts w:eastAsia="Times New Roman" w:cs="Times New Roman"/>
          <w:bCs/>
          <w:lang w:eastAsia="pt-BR"/>
        </w:rPr>
        <w:t xml:space="preserve"> No julgamento das propostas e da habilitação, a Administração poderá sanar erros ou falhas que não alterem a substância das propostas, dos documentos e sua validade jurídica, mediante despacho fundamentado, registrado em ata e acessível a todos, atribuindo-lhes validade e eficácia para fins de habilitação e classificação.</w:t>
      </w:r>
    </w:p>
    <w:p w14:paraId="3EB6C18E" w14:textId="054B1248" w:rsidR="007E1D9D" w:rsidRPr="00A26B5D" w:rsidRDefault="007E1D9D" w:rsidP="00A26B5D">
      <w:pPr>
        <w:widowControl/>
        <w:suppressAutoHyphens w:val="0"/>
        <w:spacing w:before="240" w:after="240"/>
        <w:jc w:val="both"/>
        <w:rPr>
          <w:rFonts w:eastAsia="Times New Roman" w:cs="Times New Roman"/>
          <w:bCs/>
          <w:lang w:eastAsia="pt-BR"/>
        </w:rPr>
      </w:pPr>
      <w:r w:rsidRPr="00A26B5D">
        <w:rPr>
          <w:rFonts w:eastAsia="Times New Roman" w:cs="Times New Roman"/>
          <w:b/>
          <w:bCs/>
          <w:lang w:eastAsia="pt-BR"/>
        </w:rPr>
        <w:t>1</w:t>
      </w:r>
      <w:r w:rsidR="00AB2481">
        <w:rPr>
          <w:rFonts w:eastAsia="Times New Roman" w:cs="Times New Roman"/>
          <w:b/>
          <w:bCs/>
          <w:lang w:eastAsia="pt-BR"/>
        </w:rPr>
        <w:t>3</w:t>
      </w:r>
      <w:r w:rsidRPr="00A26B5D">
        <w:rPr>
          <w:rFonts w:eastAsia="Times New Roman" w:cs="Times New Roman"/>
          <w:b/>
          <w:bCs/>
          <w:lang w:eastAsia="pt-BR"/>
        </w:rPr>
        <w:t>.8.</w:t>
      </w:r>
      <w:r w:rsidRPr="00A26B5D">
        <w:rPr>
          <w:rFonts w:eastAsia="Times New Roman" w:cs="Times New Roman"/>
          <w:bCs/>
          <w:lang w:eastAsia="pt-BR"/>
        </w:rPr>
        <w:t xml:space="preserve"> As normas disciplinadoras deste Aviso de Contratação Direta serão sempre interpretadas em favor da ampliação da disputa entre os interessados, desde que não comprometam o interesse da Administração, o princípio da isonomia, a finalidade e a segurança da contratação. </w:t>
      </w:r>
    </w:p>
    <w:p w14:paraId="042C37D6" w14:textId="70966D9C" w:rsidR="007E1D9D" w:rsidRPr="00A26B5D" w:rsidRDefault="007E1D9D" w:rsidP="00A26B5D">
      <w:pPr>
        <w:widowControl/>
        <w:suppressAutoHyphens w:val="0"/>
        <w:spacing w:before="240" w:after="240"/>
        <w:jc w:val="both"/>
        <w:rPr>
          <w:rFonts w:eastAsia="Times New Roman" w:cs="Times New Roman"/>
          <w:bCs/>
          <w:lang w:eastAsia="pt-BR"/>
        </w:rPr>
      </w:pPr>
      <w:r w:rsidRPr="00A26B5D">
        <w:rPr>
          <w:rFonts w:eastAsia="Times New Roman" w:cs="Times New Roman"/>
          <w:b/>
          <w:bCs/>
          <w:lang w:eastAsia="pt-BR"/>
        </w:rPr>
        <w:t>1</w:t>
      </w:r>
      <w:r w:rsidR="00AB2481">
        <w:rPr>
          <w:rFonts w:eastAsia="Times New Roman" w:cs="Times New Roman"/>
          <w:b/>
          <w:bCs/>
          <w:lang w:eastAsia="pt-BR"/>
        </w:rPr>
        <w:t>3</w:t>
      </w:r>
      <w:r w:rsidRPr="00A26B5D">
        <w:rPr>
          <w:rFonts w:eastAsia="Times New Roman" w:cs="Times New Roman"/>
          <w:b/>
          <w:bCs/>
          <w:lang w:eastAsia="pt-BR"/>
        </w:rPr>
        <w:t>.9.</w:t>
      </w:r>
      <w:r w:rsidRPr="00A26B5D">
        <w:rPr>
          <w:rFonts w:eastAsia="Times New Roman" w:cs="Times New Roman"/>
          <w:bCs/>
          <w:lang w:eastAsia="pt-BR"/>
        </w:rPr>
        <w:t xml:space="preserve"> Os fornecedores assumem todos os custos de preparação e apresentação de suas propostas e a Administração não será, em nenhum caso, responsável por esses custos, independentemente da condução ou do resultado do processo de contratação.</w:t>
      </w:r>
    </w:p>
    <w:p w14:paraId="2F66B8A7" w14:textId="21968207" w:rsidR="007E1D9D" w:rsidRPr="00A26B5D" w:rsidRDefault="007E1D9D" w:rsidP="00A26B5D">
      <w:pPr>
        <w:widowControl/>
        <w:suppressAutoHyphens w:val="0"/>
        <w:spacing w:before="240" w:after="240"/>
        <w:jc w:val="both"/>
        <w:rPr>
          <w:rFonts w:eastAsia="Times New Roman" w:cs="Times New Roman"/>
          <w:bCs/>
          <w:lang w:eastAsia="pt-BR"/>
        </w:rPr>
      </w:pPr>
      <w:r w:rsidRPr="00A26B5D">
        <w:rPr>
          <w:rFonts w:eastAsia="Times New Roman" w:cs="Times New Roman"/>
          <w:b/>
          <w:bCs/>
          <w:lang w:eastAsia="pt-BR"/>
        </w:rPr>
        <w:t>1</w:t>
      </w:r>
      <w:r w:rsidR="00AB2481">
        <w:rPr>
          <w:rFonts w:eastAsia="Times New Roman" w:cs="Times New Roman"/>
          <w:b/>
          <w:bCs/>
          <w:lang w:eastAsia="pt-BR"/>
        </w:rPr>
        <w:t>3</w:t>
      </w:r>
      <w:r w:rsidRPr="00A26B5D">
        <w:rPr>
          <w:rFonts w:eastAsia="Times New Roman" w:cs="Times New Roman"/>
          <w:b/>
          <w:bCs/>
          <w:lang w:eastAsia="pt-BR"/>
        </w:rPr>
        <w:t>.10.</w:t>
      </w:r>
      <w:r w:rsidRPr="00A26B5D">
        <w:rPr>
          <w:rFonts w:eastAsia="Times New Roman" w:cs="Times New Roman"/>
          <w:bCs/>
          <w:lang w:eastAsia="pt-BR"/>
        </w:rPr>
        <w:t xml:space="preserve"> Em caso de divergência entre disposições deste Aviso de Contratação Direta e de seus anexos ou demais peças que compõem o processo, prevalecerá as deste Aviso.</w:t>
      </w:r>
    </w:p>
    <w:p w14:paraId="12C6A315" w14:textId="748D052B" w:rsidR="007E1D9D" w:rsidRPr="00A26B5D" w:rsidRDefault="007E1D9D" w:rsidP="00A26B5D">
      <w:pPr>
        <w:widowControl/>
        <w:suppressAutoHyphens w:val="0"/>
        <w:spacing w:before="240" w:after="240"/>
        <w:jc w:val="both"/>
        <w:rPr>
          <w:rFonts w:eastAsia="Times New Roman" w:cs="Times New Roman"/>
          <w:bCs/>
          <w:lang w:eastAsia="pt-BR"/>
        </w:rPr>
      </w:pPr>
      <w:r w:rsidRPr="00A26B5D">
        <w:rPr>
          <w:rFonts w:eastAsia="Times New Roman" w:cs="Times New Roman"/>
          <w:b/>
          <w:bCs/>
          <w:lang w:eastAsia="pt-BR"/>
        </w:rPr>
        <w:t>1</w:t>
      </w:r>
      <w:r w:rsidR="00AB2481">
        <w:rPr>
          <w:rFonts w:eastAsia="Times New Roman" w:cs="Times New Roman"/>
          <w:b/>
          <w:bCs/>
          <w:lang w:eastAsia="pt-BR"/>
        </w:rPr>
        <w:t>3</w:t>
      </w:r>
      <w:r w:rsidRPr="00A26B5D">
        <w:rPr>
          <w:rFonts w:eastAsia="Times New Roman" w:cs="Times New Roman"/>
          <w:b/>
          <w:bCs/>
          <w:lang w:eastAsia="pt-BR"/>
        </w:rPr>
        <w:t>.11.</w:t>
      </w:r>
      <w:r w:rsidRPr="00A26B5D">
        <w:rPr>
          <w:rFonts w:eastAsia="Times New Roman" w:cs="Times New Roman"/>
          <w:bCs/>
          <w:lang w:eastAsia="pt-BR"/>
        </w:rPr>
        <w:t xml:space="preserve"> Da sessão pública será divulgada Ata no sistema eletrônico.</w:t>
      </w:r>
    </w:p>
    <w:p w14:paraId="696B09E2" w14:textId="2AE2F310" w:rsidR="007E1D9D" w:rsidRPr="00A26B5D" w:rsidRDefault="007E1D9D" w:rsidP="00A26B5D">
      <w:pPr>
        <w:widowControl/>
        <w:suppressAutoHyphens w:val="0"/>
        <w:spacing w:before="240" w:after="240"/>
        <w:jc w:val="both"/>
        <w:rPr>
          <w:rFonts w:eastAsia="Times New Roman" w:cs="Times New Roman"/>
          <w:bCs/>
          <w:lang w:eastAsia="pt-BR"/>
        </w:rPr>
      </w:pPr>
      <w:r w:rsidRPr="00A26B5D">
        <w:rPr>
          <w:rFonts w:eastAsia="Times New Roman" w:cs="Times New Roman"/>
          <w:b/>
          <w:bCs/>
          <w:lang w:eastAsia="pt-BR"/>
        </w:rPr>
        <w:t>1</w:t>
      </w:r>
      <w:r w:rsidR="00AB2481">
        <w:rPr>
          <w:rFonts w:eastAsia="Times New Roman" w:cs="Times New Roman"/>
          <w:b/>
          <w:bCs/>
          <w:lang w:eastAsia="pt-BR"/>
        </w:rPr>
        <w:t>3</w:t>
      </w:r>
      <w:r w:rsidRPr="00A26B5D">
        <w:rPr>
          <w:rFonts w:eastAsia="Times New Roman" w:cs="Times New Roman"/>
          <w:b/>
          <w:bCs/>
          <w:lang w:eastAsia="pt-BR"/>
        </w:rPr>
        <w:t>.12.</w:t>
      </w:r>
      <w:r w:rsidRPr="00A26B5D">
        <w:rPr>
          <w:rFonts w:eastAsia="Times New Roman" w:cs="Times New Roman"/>
          <w:bCs/>
          <w:lang w:eastAsia="pt-BR"/>
        </w:rPr>
        <w:t xml:space="preserve"> Integram este Aviso de Contratação Direta, para todos os fins e efeitos, os seguintes anexos:</w:t>
      </w:r>
    </w:p>
    <w:p w14:paraId="7D82A8F2" w14:textId="38A1B1DA" w:rsidR="007D274F" w:rsidRPr="00A7025E" w:rsidRDefault="007D274F" w:rsidP="00A26B5D">
      <w:pPr>
        <w:widowControl/>
        <w:suppressAutoHyphens w:val="0"/>
        <w:spacing w:before="240" w:after="240"/>
        <w:jc w:val="both"/>
        <w:rPr>
          <w:rFonts w:cs="Times New Roman"/>
        </w:rPr>
      </w:pPr>
      <w:r w:rsidRPr="00A7025E">
        <w:rPr>
          <w:rFonts w:cs="Times New Roman"/>
          <w:b/>
        </w:rPr>
        <w:t>1</w:t>
      </w:r>
      <w:r w:rsidR="00AB2481" w:rsidRPr="00A7025E">
        <w:rPr>
          <w:rFonts w:cs="Times New Roman"/>
          <w:b/>
        </w:rPr>
        <w:t>3</w:t>
      </w:r>
      <w:r w:rsidRPr="00A7025E">
        <w:rPr>
          <w:rFonts w:cs="Times New Roman"/>
          <w:b/>
        </w:rPr>
        <w:t>.12.1.</w:t>
      </w:r>
      <w:r w:rsidRPr="00A7025E">
        <w:rPr>
          <w:rFonts w:cs="Times New Roman"/>
        </w:rPr>
        <w:t xml:space="preserve"> Anexo I - Termo de Referência. </w:t>
      </w:r>
    </w:p>
    <w:p w14:paraId="262B66F5" w14:textId="1F5E72D1" w:rsidR="007D274F" w:rsidRPr="00A7025E" w:rsidRDefault="007D274F" w:rsidP="00A26B5D">
      <w:pPr>
        <w:widowControl/>
        <w:suppressAutoHyphens w:val="0"/>
        <w:spacing w:before="240" w:after="240"/>
        <w:jc w:val="both"/>
        <w:rPr>
          <w:rFonts w:cs="Times New Roman"/>
        </w:rPr>
      </w:pPr>
      <w:r w:rsidRPr="00A7025E">
        <w:rPr>
          <w:rFonts w:cs="Times New Roman"/>
          <w:b/>
        </w:rPr>
        <w:t>1</w:t>
      </w:r>
      <w:r w:rsidR="00AB2481" w:rsidRPr="00A7025E">
        <w:rPr>
          <w:rFonts w:cs="Times New Roman"/>
          <w:b/>
        </w:rPr>
        <w:t>3</w:t>
      </w:r>
      <w:r w:rsidRPr="00A7025E">
        <w:rPr>
          <w:rFonts w:cs="Times New Roman"/>
          <w:b/>
        </w:rPr>
        <w:t>.12.2.</w:t>
      </w:r>
      <w:r w:rsidRPr="00A7025E">
        <w:rPr>
          <w:rFonts w:cs="Times New Roman"/>
        </w:rPr>
        <w:t xml:space="preserve"> Anexo II - Carta Proposta.</w:t>
      </w:r>
    </w:p>
    <w:p w14:paraId="6A19897C" w14:textId="33FD1448" w:rsidR="007D274F" w:rsidRPr="00A7025E" w:rsidRDefault="007D274F" w:rsidP="00A26B5D">
      <w:pPr>
        <w:widowControl/>
        <w:suppressAutoHyphens w:val="0"/>
        <w:spacing w:before="240" w:after="240"/>
        <w:jc w:val="both"/>
        <w:rPr>
          <w:rFonts w:cs="Times New Roman"/>
        </w:rPr>
      </w:pPr>
      <w:r w:rsidRPr="00A7025E">
        <w:rPr>
          <w:rFonts w:cs="Times New Roman"/>
          <w:b/>
        </w:rPr>
        <w:t>1</w:t>
      </w:r>
      <w:r w:rsidR="00AB2481" w:rsidRPr="00A7025E">
        <w:rPr>
          <w:rFonts w:cs="Times New Roman"/>
          <w:b/>
        </w:rPr>
        <w:t>3</w:t>
      </w:r>
      <w:r w:rsidRPr="00A7025E">
        <w:rPr>
          <w:rFonts w:cs="Times New Roman"/>
          <w:b/>
        </w:rPr>
        <w:t>.12.3.</w:t>
      </w:r>
      <w:r w:rsidRPr="00A7025E">
        <w:rPr>
          <w:rFonts w:cs="Times New Roman"/>
        </w:rPr>
        <w:t xml:space="preserve"> Anexo III </w:t>
      </w:r>
      <w:r w:rsidR="00A7025E" w:rsidRPr="00A7025E">
        <w:rPr>
          <w:rFonts w:cs="Times New Roman"/>
        </w:rPr>
        <w:t>–</w:t>
      </w:r>
      <w:r w:rsidRPr="00A7025E">
        <w:rPr>
          <w:rFonts w:cs="Times New Roman"/>
        </w:rPr>
        <w:t xml:space="preserve"> </w:t>
      </w:r>
      <w:r w:rsidR="00E56DD0">
        <w:rPr>
          <w:rFonts w:cs="Times New Roman"/>
        </w:rPr>
        <w:t>Minuta de Contrato.</w:t>
      </w:r>
    </w:p>
    <w:p w14:paraId="0CF47ABF" w14:textId="77777777" w:rsidR="007D274F" w:rsidRDefault="007D274F" w:rsidP="007D274F">
      <w:pPr>
        <w:widowControl/>
        <w:suppressAutoHyphens w:val="0"/>
        <w:spacing w:before="240" w:after="240"/>
        <w:jc w:val="both"/>
      </w:pPr>
    </w:p>
    <w:p w14:paraId="54D5A947" w14:textId="7746E3C6" w:rsidR="00050220" w:rsidRDefault="007E1D9D" w:rsidP="00A807F4">
      <w:pPr>
        <w:widowControl/>
        <w:suppressAutoHyphens w:val="0"/>
        <w:spacing w:before="120" w:after="120" w:line="360" w:lineRule="auto"/>
        <w:jc w:val="right"/>
        <w:rPr>
          <w:rFonts w:eastAsia="Times New Roman"/>
          <w:bCs/>
          <w:i/>
          <w:lang w:eastAsia="pt-BR"/>
        </w:rPr>
      </w:pPr>
      <w:r w:rsidRPr="00055205">
        <w:rPr>
          <w:rFonts w:eastAsia="Times New Roman"/>
          <w:bCs/>
          <w:i/>
          <w:lang w:eastAsia="pt-BR"/>
        </w:rPr>
        <w:t xml:space="preserve">Crato/Ceará, </w:t>
      </w:r>
      <w:r w:rsidR="00F56759">
        <w:rPr>
          <w:rFonts w:eastAsia="Times New Roman"/>
          <w:bCs/>
          <w:i/>
          <w:lang w:eastAsia="pt-BR"/>
        </w:rPr>
        <w:t>18</w:t>
      </w:r>
      <w:r w:rsidRPr="00055205">
        <w:rPr>
          <w:rFonts w:eastAsia="Times New Roman"/>
          <w:bCs/>
          <w:i/>
          <w:lang w:eastAsia="pt-BR"/>
        </w:rPr>
        <w:t xml:space="preserve"> de </w:t>
      </w:r>
      <w:r w:rsidR="00F56759">
        <w:rPr>
          <w:rFonts w:eastAsia="Times New Roman"/>
          <w:bCs/>
          <w:i/>
          <w:lang w:eastAsia="pt-BR"/>
        </w:rPr>
        <w:t>maio</w:t>
      </w:r>
      <w:r w:rsidRPr="00055205">
        <w:rPr>
          <w:rFonts w:eastAsia="Times New Roman"/>
          <w:bCs/>
          <w:i/>
          <w:lang w:eastAsia="pt-BR"/>
        </w:rPr>
        <w:t xml:space="preserve"> de 20</w:t>
      </w:r>
      <w:r w:rsidR="00F56759">
        <w:rPr>
          <w:rFonts w:eastAsia="Times New Roman"/>
          <w:bCs/>
          <w:i/>
          <w:lang w:eastAsia="pt-BR"/>
        </w:rPr>
        <w:t>26</w:t>
      </w:r>
      <w:r w:rsidR="00050220" w:rsidRPr="00055205">
        <w:rPr>
          <w:rFonts w:eastAsia="Times New Roman"/>
          <w:bCs/>
          <w:i/>
          <w:lang w:eastAsia="pt-BR"/>
        </w:rPr>
        <w:t>.</w:t>
      </w:r>
    </w:p>
    <w:p w14:paraId="3C79DB82" w14:textId="77777777" w:rsidR="00EC21CC" w:rsidRPr="009C6392" w:rsidRDefault="00EC21CC" w:rsidP="00A807F4">
      <w:pPr>
        <w:widowControl/>
        <w:suppressAutoHyphens w:val="0"/>
        <w:spacing w:before="120" w:after="120" w:line="360" w:lineRule="auto"/>
        <w:jc w:val="right"/>
        <w:rPr>
          <w:rFonts w:eastAsia="Times New Roman"/>
          <w:bCs/>
          <w:i/>
          <w:lang w:eastAsia="pt-BR"/>
        </w:rPr>
      </w:pPr>
    </w:p>
    <w:p w14:paraId="183029E3" w14:textId="40A6C025" w:rsidR="007E1D9D" w:rsidRPr="0039244B" w:rsidRDefault="007E1D9D" w:rsidP="007E1D9D">
      <w:pPr>
        <w:rPr>
          <w:rFonts w:eastAsia="Times New Roman"/>
          <w:lang w:eastAsia="pt-BR"/>
        </w:rPr>
      </w:pPr>
    </w:p>
    <w:p w14:paraId="11D825C0" w14:textId="5826250E" w:rsidR="007E1D9D" w:rsidRDefault="00F56759" w:rsidP="00E52E94">
      <w:pPr>
        <w:widowControl/>
        <w:suppressAutoHyphens w:val="0"/>
        <w:spacing w:before="240" w:after="240"/>
        <w:jc w:val="both"/>
      </w:pPr>
      <w:r>
        <w:rPr>
          <w:rFonts w:eastAsia="Times New Roman"/>
          <w:bCs/>
          <w:noProof/>
          <w:lang w:eastAsia="pt-BR"/>
        </w:rPr>
        <mc:AlternateContent>
          <mc:Choice Requires="wps">
            <w:drawing>
              <wp:anchor distT="0" distB="0" distL="114300" distR="114300" simplePos="0" relativeHeight="251661312" behindDoc="0" locked="0" layoutInCell="1" allowOverlap="1" wp14:anchorId="3088DCFB" wp14:editId="202EFE01">
                <wp:simplePos x="0" y="0"/>
                <wp:positionH relativeFrom="page">
                  <wp:posOffset>1486535</wp:posOffset>
                </wp:positionH>
                <wp:positionV relativeFrom="paragraph">
                  <wp:posOffset>163029</wp:posOffset>
                </wp:positionV>
                <wp:extent cx="4818049" cy="1105231"/>
                <wp:effectExtent l="0" t="0" r="1905" b="0"/>
                <wp:wrapNone/>
                <wp:docPr id="23" name="Caixa de Texto 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818049" cy="1105231"/>
                        </a:xfrm>
                        <a:prstGeom prst="rect">
                          <a:avLst/>
                        </a:prstGeom>
                        <a:solidFill>
                          <a:sysClr val="window" lastClr="FFFFFF"/>
                        </a:solidFill>
                        <a:ln w="6350">
                          <a:noFill/>
                        </a:ln>
                      </wps:spPr>
                      <wps:txbx>
                        <w:txbxContent>
                          <w:p w14:paraId="0D9259BC" w14:textId="77777777" w:rsidR="007E1D9D" w:rsidRDefault="007E1D9D" w:rsidP="007E1D9D">
                            <w:pPr>
                              <w:spacing w:line="360" w:lineRule="auto"/>
                              <w:jc w:val="center"/>
                              <w:rPr>
                                <w:b/>
                                <w:bCs/>
                              </w:rPr>
                            </w:pPr>
                            <w:r>
                              <w:t>________________________________________</w:t>
                            </w:r>
                          </w:p>
                          <w:p w14:paraId="42893EE3" w14:textId="301FBBC5" w:rsidR="007E1D9D" w:rsidRDefault="00F56759" w:rsidP="007E1D9D">
                            <w:pPr>
                              <w:spacing w:line="360" w:lineRule="auto"/>
                              <w:jc w:val="center"/>
                            </w:pPr>
                            <w:r>
                              <w:t>Cicero Leosmar Parente Gomes</w:t>
                            </w:r>
                          </w:p>
                          <w:p w14:paraId="263E7025" w14:textId="77777777" w:rsidR="007E1D9D" w:rsidRDefault="007E1D9D" w:rsidP="007E1D9D">
                            <w:pPr>
                              <w:spacing w:line="360" w:lineRule="auto"/>
                              <w:jc w:val="center"/>
                              <w:rPr>
                                <w:b/>
                                <w:bCs/>
                              </w:rPr>
                            </w:pPr>
                            <w:r>
                              <w:rPr>
                                <w:b/>
                                <w:bCs/>
                              </w:rPr>
                              <w:t>Agente de Contratação</w:t>
                            </w:r>
                          </w:p>
                          <w:p w14:paraId="7170A5CB" w14:textId="7BB5717B" w:rsidR="00EB191D" w:rsidRDefault="00EB191D" w:rsidP="007E1D9D">
                            <w:pPr>
                              <w:spacing w:line="360" w:lineRule="auto"/>
                              <w:jc w:val="center"/>
                              <w:rPr>
                                <w:b/>
                                <w:bCs/>
                              </w:rPr>
                            </w:pPr>
                            <w:r>
                              <w:rPr>
                                <w:b/>
                                <w:bCs/>
                              </w:rPr>
                              <w:t xml:space="preserve">Consórcio Público de Saúde da Microrregião de Crato </w:t>
                            </w:r>
                            <w:r w:rsidR="00286C40">
                              <w:rPr>
                                <w:b/>
                                <w:bCs/>
                              </w:rPr>
                              <w:t xml:space="preserve">- </w:t>
                            </w:r>
                            <w:r>
                              <w:rPr>
                                <w:b/>
                                <w:bCs/>
                              </w:rPr>
                              <w:t>CPSMC</w:t>
                            </w:r>
                          </w:p>
                        </w:txbxContent>
                      </wps:txbx>
                      <wps:bodyPr rot="0" spcFirstLastPara="0" vertOverflow="clip" horzOverflow="clip"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shape w14:anchorId="3088DCFB" id="Caixa de Texto 23" o:spid="_x0000_s1027" type="#_x0000_t202" style="position:absolute;left:0;text-align:left;margin-left:117.05pt;margin-top:12.85pt;width:379.35pt;height:87.05pt;z-index:25166131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" fillcolor="window" stroked="f" strokeweight=".5pt">
                <v:textbox>
                  <w:txbxContent>
                    <w:p w14:paraId="0D9259BC" w14:textId="77777777" w:rsidR="007E1D9D" w:rsidRDefault="007E1D9D" w:rsidP="007E1D9D">
                      <w:pPr>
                        <w:spacing w:line="360" w:lineRule="auto"/>
                        <w:jc w:val="center"/>
                        <w:rPr>
                          <w:b/>
                          <w:bCs/>
                        </w:rPr>
                      </w:pPr>
                      <w:r>
                        <w:t>________________________________________</w:t>
                      </w:r>
                    </w:p>
                    <w:p w14:paraId="42893EE3" w14:textId="301FBBC5" w:rsidR="007E1D9D" w:rsidRDefault="00F56759" w:rsidP="007E1D9D">
                      <w:pPr>
                        <w:spacing w:line="360" w:lineRule="auto"/>
                        <w:jc w:val="center"/>
                      </w:pPr>
                      <w:r>
                        <w:t>Cicero Leosmar Parente Gomes</w:t>
                      </w:r>
                    </w:p>
                    <w:p w14:paraId="263E7025" w14:textId="77777777" w:rsidR="007E1D9D" w:rsidRDefault="007E1D9D" w:rsidP="007E1D9D">
                      <w:pPr>
                        <w:spacing w:line="360" w:lineRule="auto"/>
                        <w:jc w:val="center"/>
                        <w:rPr>
                          <w:b/>
                          <w:bCs/>
                        </w:rPr>
                      </w:pPr>
                      <w:r>
                        <w:rPr>
                          <w:b/>
                          <w:bCs/>
                        </w:rPr>
                        <w:t>Agente de Contratação</w:t>
                      </w:r>
                    </w:p>
                    <w:p w14:paraId="7170A5CB" w14:textId="7BB5717B" w:rsidR="00EB191D" w:rsidRDefault="00EB191D" w:rsidP="007E1D9D">
                      <w:pPr>
                        <w:spacing w:line="360" w:lineRule="auto"/>
                        <w:jc w:val="center"/>
                        <w:rPr>
                          <w:b/>
                          <w:bCs/>
                        </w:rPr>
                      </w:pPr>
                      <w:r>
                        <w:rPr>
                          <w:b/>
                          <w:bCs/>
                        </w:rPr>
                        <w:t xml:space="preserve">Consórcio Público de Saúde da Microrregião de Crato </w:t>
                      </w:r>
                      <w:r w:rsidR="00286C40">
                        <w:rPr>
                          <w:b/>
                          <w:bCs/>
                        </w:rPr>
                        <w:t xml:space="preserve">- </w:t>
                      </w:r>
                      <w:r>
                        <w:rPr>
                          <w:b/>
                          <w:bCs/>
                        </w:rPr>
                        <w:t>CPSMC</w:t>
                      </w:r>
                    </w:p>
                  </w:txbxContent>
                </v:textbox>
                <w10:wrap anchorx="page"/>
              </v:shape>
            </w:pict>
          </mc:Fallback>
        </mc:AlternateContent>
      </w:r>
    </w:p>
    <w:p w14:paraId="2E188A32" w14:textId="77777777" w:rsidR="00D259D8" w:rsidRPr="00E52E94" w:rsidRDefault="00D259D8" w:rsidP="00E52E94">
      <w:pPr>
        <w:widowControl/>
        <w:suppressAutoHyphens w:val="0"/>
        <w:spacing w:before="240" w:after="240"/>
        <w:jc w:val="both"/>
        <w:rPr>
          <w:rFonts w:eastAsia="Times New Roman"/>
          <w:bCs/>
          <w:lang w:eastAsia="pt-BR"/>
        </w:rPr>
      </w:pPr>
    </w:p>
    <w:sectPr w:rsidR="00D259D8" w:rsidRPr="00E52E94" w:rsidSect="00B3280B">
      <w:headerReference w:type="default" r:id="rId13"/>
      <w:footerReference w:type="default" r:id="rId14"/>
      <w:pgSz w:w="11906" w:h="16838"/>
      <w:pgMar w:top="1701" w:right="1276" w:bottom="1418" w:left="1701" w:header="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F8793D" w14:textId="77777777" w:rsidR="00123F3B" w:rsidRDefault="00123F3B">
      <w:r>
        <w:separator/>
      </w:r>
    </w:p>
  </w:endnote>
  <w:endnote w:type="continuationSeparator" w:id="0">
    <w:p w14:paraId="135BA484" w14:textId="77777777" w:rsidR="00123F3B" w:rsidRDefault="00123F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Lucida Sans Unicode">
    <w:panose1 w:val="020B0602030504020204"/>
    <w:charset w:val="00"/>
    <w:family w:val="swiss"/>
    <w:pitch w:val="variable"/>
    <w:sig w:usb0="80000AFF" w:usb1="0000396B" w:usb2="00000000" w:usb3="00000000" w:csb0="000000BF" w:csb1="00000000"/>
  </w:font>
  <w:font w:name="Bookman Old Style">
    <w:panose1 w:val="02050604050505020204"/>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Ecofont_Spranq_eco_Sans">
    <w:altName w:val="Malgun Gothic"/>
    <w:charset w:val="00"/>
    <w:family w:val="swiss"/>
    <w:pitch w:val="variable"/>
    <w:sig w:usb0="800000AF" w:usb1="1000204A" w:usb2="00000000" w:usb3="00000000" w:csb0="00000001" w:csb1="00000000"/>
  </w:font>
  <w:font w:name="Times">
    <w:panose1 w:val="02020603050405020304"/>
    <w:charset w:val="00"/>
    <w:family w:val="roman"/>
    <w:pitch w:val="variable"/>
    <w:sig w:usb0="E0002AFF" w:usb1="C0007841" w:usb2="00000009" w:usb3="00000000" w:csb0="000001FF" w:csb1="00000000"/>
  </w:font>
  <w:font w:name="TT2DEt00">
    <w:altName w:val="Cambria"/>
    <w:panose1 w:val="00000000000000000000"/>
    <w:charset w:val="00"/>
    <w:family w:val="roman"/>
    <w:notTrueType/>
    <w:pitch w:val="default"/>
    <w:sig w:usb0="00000003" w:usb1="00000000" w:usb2="00000000" w:usb3="00000000" w:csb0="00000001" w:csb1="00000000"/>
  </w:font>
  <w:font w:name="TT32Ft00">
    <w:altName w:val="Cambria"/>
    <w:panose1 w:val="00000000000000000000"/>
    <w:charset w:val="00"/>
    <w:family w:val="roman"/>
    <w:notTrueType/>
    <w:pitch w:val="default"/>
  </w:font>
  <w:font w:name="TT331t00">
    <w:altName w:val="Cambria"/>
    <w:panose1 w:val="00000000000000000000"/>
    <w:charset w:val="00"/>
    <w:family w:val="roman"/>
    <w:notTrueType/>
    <w:pitch w:val="default"/>
  </w:font>
  <w:font w:name="Arial MT">
    <w:altName w:val="Arial"/>
    <w:charset w:val="01"/>
    <w:family w:val="swiss"/>
    <w:pitch w:val="variable"/>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44E084" w14:textId="12894BF0" w:rsidR="00A76675" w:rsidRPr="000437B6" w:rsidRDefault="00B3280B" w:rsidP="001B7616">
    <w:pPr>
      <w:pStyle w:val="Rodap"/>
      <w:tabs>
        <w:tab w:val="center" w:pos="4393"/>
        <w:tab w:val="left" w:pos="5040"/>
        <w:tab w:val="left" w:pos="6663"/>
      </w:tabs>
      <w:spacing w:line="240" w:lineRule="atLeast"/>
      <w:ind w:left="-1560"/>
      <w:jc w:val="center"/>
      <w:rPr>
        <w:rFonts w:ascii="Arial" w:hAnsi="Arial" w:cs="Arial"/>
        <w:sz w:val="20"/>
        <w:szCs w:val="20"/>
      </w:rPr>
    </w:pPr>
    <w:r>
      <w:rPr>
        <w:rFonts w:ascii="Arial" w:hAnsi="Arial" w:cs="Arial"/>
        <w:noProof/>
        <w:sz w:val="20"/>
        <w:szCs w:val="20"/>
      </w:rPr>
      <w:drawing>
        <wp:inline distT="0" distB="0" distL="0" distR="0" wp14:anchorId="3832E312" wp14:editId="38F9AC7F">
          <wp:extent cx="7467600" cy="783590"/>
          <wp:effectExtent l="0" t="0" r="0" b="0"/>
          <wp:docPr id="21" name="Imagem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timbre.png"/>
                  <pic:cNvPicPr/>
                </pic:nvPicPr>
                <pic:blipFill>
                  <a:blip r:embed="rId1">
                    <a:extLst>
                      <a:ext uri="{28A0092B-C50C-407E-A947-70E740481C1C}">
                        <a14:useLocalDpi xmlns:a14="http://schemas.microsoft.com/office/drawing/2010/main" val="0"/>
                      </a:ext>
                    </a:extLst>
                  </a:blip>
                  <a:stretch>
                    <a:fillRect/>
                  </a:stretch>
                </pic:blipFill>
                <pic:spPr>
                  <a:xfrm>
                    <a:off x="0" y="0"/>
                    <a:ext cx="7467600" cy="783590"/>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31CEFF" w14:textId="77777777" w:rsidR="00123F3B" w:rsidRDefault="00123F3B">
      <w:r>
        <w:separator/>
      </w:r>
    </w:p>
  </w:footnote>
  <w:footnote w:type="continuationSeparator" w:id="0">
    <w:p w14:paraId="4CC4C6F9" w14:textId="77777777" w:rsidR="00123F3B" w:rsidRDefault="00123F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B28EE2" w14:textId="6FC3CCA6" w:rsidR="00A76675" w:rsidRDefault="00A76675" w:rsidP="0082697E">
    <w:pPr>
      <w:pStyle w:val="Cabealho"/>
      <w:rPr>
        <w:rFonts w:cs="Times New Roman"/>
        <w:sz w:val="32"/>
        <w:szCs w:val="32"/>
      </w:rPr>
    </w:pPr>
    <w:r>
      <w:rPr>
        <w:rFonts w:cs="Times New Roman"/>
        <w:sz w:val="32"/>
        <w:szCs w:val="32"/>
      </w:rPr>
      <w:t xml:space="preserve">  </w:t>
    </w:r>
  </w:p>
  <w:p w14:paraId="70A76DBC" w14:textId="298B90F9" w:rsidR="00A76675" w:rsidRPr="00AD638A" w:rsidRDefault="00AD638A" w:rsidP="00AD638A">
    <w:pPr>
      <w:pStyle w:val="NormalWeb"/>
      <w:jc w:val="center"/>
      <w:rPr>
        <w:rFonts w:ascii="Times New Roman" w:eastAsia="Times New Roman" w:hAnsi="Times New Roman" w:cs="Times New Roman"/>
        <w:kern w:val="0"/>
        <w:lang w:eastAsia="pt-BR" w:bidi="ar-SA"/>
      </w:rPr>
    </w:pPr>
    <w:r w:rsidRPr="00AD638A">
      <w:rPr>
        <w:rFonts w:ascii="Times New Roman" w:eastAsia="Times New Roman" w:hAnsi="Times New Roman" w:cs="Times New Roman"/>
        <w:noProof/>
        <w:kern w:val="0"/>
        <w:lang w:eastAsia="pt-BR" w:bidi="ar-SA"/>
      </w:rPr>
      <w:drawing>
        <wp:inline distT="0" distB="0" distL="0" distR="0" wp14:anchorId="3546D1E7" wp14:editId="2DE88F6A">
          <wp:extent cx="3409950" cy="832286"/>
          <wp:effectExtent l="0" t="0" r="0" b="6350"/>
          <wp:docPr id="1" name="Imagem 1" descr="C:\Users\APOIOLICITACAO\Downloads\WhatsApp Image 2025-01-02 at 13.09.12.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POIOLICITACAO\Downloads\WhatsApp Image 2025-01-02 at 13.09.12.jpe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463425" cy="845338"/>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pStyle w:val="Ttulo2"/>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0" w:firstLine="0"/>
      </w:pPr>
    </w:lvl>
  </w:abstractNum>
  <w:abstractNum w:abstractNumId="1" w15:restartNumberingAfterBreak="0">
    <w:nsid w:val="00000002"/>
    <w:multiLevelType w:val="multilevel"/>
    <w:tmpl w:val="00000002"/>
    <w:name w:val="WW8Num2"/>
    <w:lvl w:ilvl="0">
      <w:start w:val="1"/>
      <w:numFmt w:val="none"/>
      <w:suff w:val="nothing"/>
      <w:lvlText w:val=""/>
      <w:lvlJc w:val="left"/>
      <w:pPr>
        <w:tabs>
          <w:tab w:val="num" w:pos="0"/>
        </w:tabs>
        <w:ind w:left="432" w:hanging="432"/>
      </w:pPr>
      <w:rPr>
        <w:rFonts w:ascii="Times New Roman" w:hAnsi="Times New Roman" w:cs="Arial"/>
        <w:b/>
        <w:sz w:val="22"/>
        <w:szCs w:val="22"/>
      </w:r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3"/>
    <w:multiLevelType w:val="multilevel"/>
    <w:tmpl w:val="00000003"/>
    <w:name w:val="WW8Num3"/>
    <w:lvl w:ilvl="0">
      <w:start w:val="1"/>
      <w:numFmt w:val="decimal"/>
      <w:lvlText w:val="%1."/>
      <w:lvlJc w:val="left"/>
      <w:pPr>
        <w:tabs>
          <w:tab w:val="num" w:pos="928"/>
        </w:tabs>
        <w:ind w:left="928" w:hanging="360"/>
      </w:pPr>
      <w:rPr>
        <w:rFonts w:ascii="Arial" w:eastAsia="Arial" w:hAnsi="Arial" w:cs="Arial"/>
        <w:b/>
        <w:bCs/>
        <w:i w:val="0"/>
        <w:iCs w:val="0"/>
        <w:sz w:val="24"/>
        <w:szCs w:val="24"/>
      </w:rPr>
    </w:lvl>
    <w:lvl w:ilvl="1">
      <w:start w:val="2"/>
      <w:numFmt w:val="decimal"/>
      <w:lvlText w:val="%1.%2"/>
      <w:lvlJc w:val="left"/>
      <w:pPr>
        <w:tabs>
          <w:tab w:val="num" w:pos="995"/>
        </w:tabs>
        <w:ind w:left="995" w:hanging="360"/>
      </w:pPr>
    </w:lvl>
    <w:lvl w:ilvl="2">
      <w:start w:val="1"/>
      <w:numFmt w:val="decimal"/>
      <w:lvlText w:val="%1.%2.%3."/>
      <w:lvlJc w:val="left"/>
      <w:pPr>
        <w:tabs>
          <w:tab w:val="num" w:pos="1062"/>
        </w:tabs>
        <w:ind w:left="1062" w:hanging="360"/>
      </w:pPr>
    </w:lvl>
    <w:lvl w:ilvl="3">
      <w:start w:val="1"/>
      <w:numFmt w:val="decimal"/>
      <w:lvlText w:val="%1.%2.%3.%4."/>
      <w:lvlJc w:val="left"/>
      <w:pPr>
        <w:tabs>
          <w:tab w:val="num" w:pos="1129"/>
        </w:tabs>
        <w:ind w:left="1129" w:hanging="360"/>
      </w:pPr>
    </w:lvl>
    <w:lvl w:ilvl="4">
      <w:start w:val="1"/>
      <w:numFmt w:val="decimal"/>
      <w:lvlText w:val="%1.%2.%3.%4.%5."/>
      <w:lvlJc w:val="left"/>
      <w:pPr>
        <w:tabs>
          <w:tab w:val="num" w:pos="1196"/>
        </w:tabs>
        <w:ind w:left="1196" w:hanging="360"/>
      </w:pPr>
    </w:lvl>
    <w:lvl w:ilvl="5">
      <w:start w:val="1"/>
      <w:numFmt w:val="decimal"/>
      <w:lvlText w:val="%1.%2.%3.%4.%5.%6."/>
      <w:lvlJc w:val="left"/>
      <w:pPr>
        <w:tabs>
          <w:tab w:val="num" w:pos="1263"/>
        </w:tabs>
        <w:ind w:left="1263" w:hanging="360"/>
      </w:pPr>
    </w:lvl>
    <w:lvl w:ilvl="6">
      <w:start w:val="1"/>
      <w:numFmt w:val="decimal"/>
      <w:lvlText w:val="%1.%2.%3.%4.%5.%6.%7."/>
      <w:lvlJc w:val="left"/>
      <w:pPr>
        <w:tabs>
          <w:tab w:val="num" w:pos="1330"/>
        </w:tabs>
        <w:ind w:left="1330" w:hanging="360"/>
      </w:pPr>
    </w:lvl>
    <w:lvl w:ilvl="7">
      <w:start w:val="1"/>
      <w:numFmt w:val="decimal"/>
      <w:lvlText w:val="%1.%2.%3.%4.%5.%6.%7.%8."/>
      <w:lvlJc w:val="left"/>
      <w:pPr>
        <w:tabs>
          <w:tab w:val="num" w:pos="1397"/>
        </w:tabs>
        <w:ind w:left="1397" w:hanging="360"/>
      </w:pPr>
    </w:lvl>
    <w:lvl w:ilvl="8">
      <w:start w:val="1"/>
      <w:numFmt w:val="decimal"/>
      <w:lvlText w:val="%1.%2.%3.%4.%5.%6.%7.%8.%9."/>
      <w:lvlJc w:val="left"/>
      <w:pPr>
        <w:tabs>
          <w:tab w:val="num" w:pos="1464"/>
        </w:tabs>
        <w:ind w:left="1464" w:hanging="360"/>
      </w:pPr>
    </w:lvl>
  </w:abstractNum>
  <w:abstractNum w:abstractNumId="3" w15:restartNumberingAfterBreak="0">
    <w:nsid w:val="00000004"/>
    <w:multiLevelType w:val="multilevel"/>
    <w:tmpl w:val="00000004"/>
    <w:name w:val="WW8Num4"/>
    <w:lvl w:ilvl="0">
      <w:start w:val="1"/>
      <w:numFmt w:val="none"/>
      <w:suff w:val="nothing"/>
      <w:lvlText w:val=""/>
      <w:lvlJc w:val="left"/>
      <w:pPr>
        <w:tabs>
          <w:tab w:val="num" w:pos="0"/>
        </w:tabs>
        <w:ind w:left="0" w:firstLine="0"/>
      </w:pPr>
      <w:rPr>
        <w:rFonts w:ascii="Times New Roman" w:hAnsi="Times New Roman" w:cs="Arial"/>
        <w:b w:val="0"/>
        <w:bCs w:val="0"/>
        <w:sz w:val="22"/>
        <w:szCs w:val="22"/>
      </w:r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4" w15:restartNumberingAfterBreak="0">
    <w:nsid w:val="05C044C3"/>
    <w:multiLevelType w:val="multilevel"/>
    <w:tmpl w:val="84DA3EA0"/>
    <w:lvl w:ilvl="0">
      <w:start w:val="9"/>
      <w:numFmt w:val="decimal"/>
      <w:lvlText w:val="%1."/>
      <w:lvlJc w:val="left"/>
      <w:pPr>
        <w:ind w:left="540" w:hanging="540"/>
      </w:pPr>
      <w:rPr>
        <w:rFonts w:cs="Times New Roman" w:hint="default"/>
        <w:color w:val="000000"/>
      </w:rPr>
    </w:lvl>
    <w:lvl w:ilvl="1">
      <w:start w:val="3"/>
      <w:numFmt w:val="decimal"/>
      <w:lvlText w:val="%1.%2."/>
      <w:lvlJc w:val="left"/>
      <w:pPr>
        <w:ind w:left="540" w:hanging="540"/>
      </w:pPr>
      <w:rPr>
        <w:rFonts w:cs="Times New Roman" w:hint="default"/>
        <w:color w:val="000000"/>
      </w:rPr>
    </w:lvl>
    <w:lvl w:ilvl="2">
      <w:start w:val="3"/>
      <w:numFmt w:val="decimal"/>
      <w:lvlText w:val="%1.%2.%3."/>
      <w:lvlJc w:val="left"/>
      <w:pPr>
        <w:ind w:left="720" w:hanging="720"/>
      </w:pPr>
      <w:rPr>
        <w:rFonts w:cs="Times New Roman" w:hint="default"/>
        <w:color w:val="000000"/>
      </w:rPr>
    </w:lvl>
    <w:lvl w:ilvl="3">
      <w:start w:val="1"/>
      <w:numFmt w:val="decimal"/>
      <w:lvlText w:val="%1.%2.%3.%4."/>
      <w:lvlJc w:val="left"/>
      <w:pPr>
        <w:ind w:left="720" w:hanging="720"/>
      </w:pPr>
      <w:rPr>
        <w:rFonts w:cs="Times New Roman" w:hint="default"/>
        <w:color w:val="000000"/>
      </w:rPr>
    </w:lvl>
    <w:lvl w:ilvl="4">
      <w:start w:val="1"/>
      <w:numFmt w:val="decimal"/>
      <w:lvlText w:val="%1.%2.%3.%4.%5."/>
      <w:lvlJc w:val="left"/>
      <w:pPr>
        <w:ind w:left="1080" w:hanging="1080"/>
      </w:pPr>
      <w:rPr>
        <w:rFonts w:cs="Times New Roman" w:hint="default"/>
        <w:color w:val="000000"/>
      </w:rPr>
    </w:lvl>
    <w:lvl w:ilvl="5">
      <w:start w:val="1"/>
      <w:numFmt w:val="decimal"/>
      <w:lvlText w:val="%1.%2.%3.%4.%5.%6."/>
      <w:lvlJc w:val="left"/>
      <w:pPr>
        <w:ind w:left="1080" w:hanging="1080"/>
      </w:pPr>
      <w:rPr>
        <w:rFonts w:cs="Times New Roman" w:hint="default"/>
        <w:color w:val="000000"/>
      </w:rPr>
    </w:lvl>
    <w:lvl w:ilvl="6">
      <w:start w:val="1"/>
      <w:numFmt w:val="decimal"/>
      <w:lvlText w:val="%1.%2.%3.%4.%5.%6.%7."/>
      <w:lvlJc w:val="left"/>
      <w:pPr>
        <w:ind w:left="1440" w:hanging="1440"/>
      </w:pPr>
      <w:rPr>
        <w:rFonts w:cs="Times New Roman" w:hint="default"/>
        <w:color w:val="000000"/>
      </w:rPr>
    </w:lvl>
    <w:lvl w:ilvl="7">
      <w:start w:val="1"/>
      <w:numFmt w:val="decimal"/>
      <w:lvlText w:val="%1.%2.%3.%4.%5.%6.%7.%8."/>
      <w:lvlJc w:val="left"/>
      <w:pPr>
        <w:ind w:left="1440" w:hanging="1440"/>
      </w:pPr>
      <w:rPr>
        <w:rFonts w:cs="Times New Roman" w:hint="default"/>
        <w:color w:val="000000"/>
      </w:rPr>
    </w:lvl>
    <w:lvl w:ilvl="8">
      <w:start w:val="1"/>
      <w:numFmt w:val="decimal"/>
      <w:lvlText w:val="%1.%2.%3.%4.%5.%6.%7.%8.%9."/>
      <w:lvlJc w:val="left"/>
      <w:pPr>
        <w:ind w:left="1800" w:hanging="1800"/>
      </w:pPr>
      <w:rPr>
        <w:rFonts w:cs="Times New Roman" w:hint="default"/>
        <w:color w:val="000000"/>
      </w:rPr>
    </w:lvl>
  </w:abstractNum>
  <w:abstractNum w:abstractNumId="5" w15:restartNumberingAfterBreak="0">
    <w:nsid w:val="0F492493"/>
    <w:multiLevelType w:val="hybridMultilevel"/>
    <w:tmpl w:val="CCC8D0D2"/>
    <w:lvl w:ilvl="0" w:tplc="0416000F">
      <w:start w:val="1"/>
      <w:numFmt w:val="decimal"/>
      <w:lvlText w:val="%1."/>
      <w:lvlJc w:val="left"/>
      <w:pPr>
        <w:ind w:left="360" w:hanging="360"/>
      </w:pPr>
      <w:rPr>
        <w:b/>
        <w:bCs/>
      </w:rPr>
    </w:lvl>
    <w:lvl w:ilvl="1" w:tplc="04160019" w:tentative="1">
      <w:start w:val="1"/>
      <w:numFmt w:val="lowerLetter"/>
      <w:lvlText w:val="%2."/>
      <w:lvlJc w:val="left"/>
      <w:pPr>
        <w:ind w:left="1080" w:hanging="360"/>
      </w:pPr>
    </w:lvl>
    <w:lvl w:ilvl="2" w:tplc="0416001B" w:tentative="1">
      <w:start w:val="1"/>
      <w:numFmt w:val="lowerRoman"/>
      <w:lvlText w:val="%3."/>
      <w:lvlJc w:val="right"/>
      <w:pPr>
        <w:ind w:left="1800" w:hanging="180"/>
      </w:pPr>
    </w:lvl>
    <w:lvl w:ilvl="3" w:tplc="0416000F" w:tentative="1">
      <w:start w:val="1"/>
      <w:numFmt w:val="decimal"/>
      <w:lvlText w:val="%4."/>
      <w:lvlJc w:val="left"/>
      <w:pPr>
        <w:ind w:left="2520" w:hanging="360"/>
      </w:pPr>
    </w:lvl>
    <w:lvl w:ilvl="4" w:tplc="04160019" w:tentative="1">
      <w:start w:val="1"/>
      <w:numFmt w:val="lowerLetter"/>
      <w:lvlText w:val="%5."/>
      <w:lvlJc w:val="left"/>
      <w:pPr>
        <w:ind w:left="3240" w:hanging="360"/>
      </w:pPr>
    </w:lvl>
    <w:lvl w:ilvl="5" w:tplc="0416001B" w:tentative="1">
      <w:start w:val="1"/>
      <w:numFmt w:val="lowerRoman"/>
      <w:lvlText w:val="%6."/>
      <w:lvlJc w:val="right"/>
      <w:pPr>
        <w:ind w:left="3960" w:hanging="180"/>
      </w:pPr>
    </w:lvl>
    <w:lvl w:ilvl="6" w:tplc="0416000F" w:tentative="1">
      <w:start w:val="1"/>
      <w:numFmt w:val="decimal"/>
      <w:lvlText w:val="%7."/>
      <w:lvlJc w:val="left"/>
      <w:pPr>
        <w:ind w:left="4680" w:hanging="360"/>
      </w:pPr>
    </w:lvl>
    <w:lvl w:ilvl="7" w:tplc="04160019" w:tentative="1">
      <w:start w:val="1"/>
      <w:numFmt w:val="lowerLetter"/>
      <w:lvlText w:val="%8."/>
      <w:lvlJc w:val="left"/>
      <w:pPr>
        <w:ind w:left="5400" w:hanging="360"/>
      </w:pPr>
    </w:lvl>
    <w:lvl w:ilvl="8" w:tplc="0416001B" w:tentative="1">
      <w:start w:val="1"/>
      <w:numFmt w:val="lowerRoman"/>
      <w:lvlText w:val="%9."/>
      <w:lvlJc w:val="right"/>
      <w:pPr>
        <w:ind w:left="6120" w:hanging="180"/>
      </w:pPr>
    </w:lvl>
  </w:abstractNum>
  <w:abstractNum w:abstractNumId="6" w15:restartNumberingAfterBreak="0">
    <w:nsid w:val="1BA24656"/>
    <w:multiLevelType w:val="hybridMultilevel"/>
    <w:tmpl w:val="3310637E"/>
    <w:lvl w:ilvl="0" w:tplc="0416000D">
      <w:start w:val="1"/>
      <w:numFmt w:val="bullet"/>
      <w:lvlText w:val=""/>
      <w:lvlJc w:val="left"/>
      <w:pPr>
        <w:ind w:left="720" w:hanging="360"/>
      </w:pPr>
      <w:rPr>
        <w:rFonts w:ascii="Wingdings" w:hAnsi="Wingding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7" w15:restartNumberingAfterBreak="0">
    <w:nsid w:val="1D5C100D"/>
    <w:multiLevelType w:val="multilevel"/>
    <w:tmpl w:val="00EA5094"/>
    <w:lvl w:ilvl="0">
      <w:start w:val="1"/>
      <w:numFmt w:val="decimal"/>
      <w:pStyle w:val="Nivel01"/>
      <w:lvlText w:val="%1."/>
      <w:lvlJc w:val="left"/>
      <w:pPr>
        <w:ind w:left="360" w:hanging="360"/>
      </w:pPr>
      <w:rPr>
        <w:rFonts w:hint="default"/>
        <w:b/>
      </w:rPr>
    </w:lvl>
    <w:lvl w:ilvl="1">
      <w:start w:val="1"/>
      <w:numFmt w:val="decimal"/>
      <w:lvlText w:val="%1.%2."/>
      <w:lvlJc w:val="left"/>
      <w:pPr>
        <w:ind w:left="999" w:hanging="432"/>
      </w:pPr>
      <w:rPr>
        <w:rFonts w:ascii="Arial" w:hAnsi="Arial" w:cs="Arial" w:hint="default"/>
        <w:b w:val="0"/>
        <w:i w:val="0"/>
        <w:strike w:val="0"/>
        <w:color w:val="auto"/>
        <w:sz w:val="20"/>
        <w:szCs w:val="20"/>
        <w:u w:val="none"/>
      </w:rPr>
    </w:lvl>
    <w:lvl w:ilvl="2">
      <w:start w:val="1"/>
      <w:numFmt w:val="decimal"/>
      <w:lvlText w:val="%1.%2.%3."/>
      <w:lvlJc w:val="left"/>
      <w:pPr>
        <w:ind w:left="1638" w:hanging="504"/>
      </w:pPr>
      <w:rPr>
        <w:rFonts w:ascii="Arial" w:hAnsi="Arial" w:cs="Arial" w:hint="default"/>
        <w:b w:val="0"/>
        <w:i w:val="0"/>
        <w:strike w:val="0"/>
        <w:color w:val="auto"/>
        <w:sz w:val="20"/>
        <w:szCs w:val="20"/>
      </w:rPr>
    </w:lvl>
    <w:lvl w:ilvl="3">
      <w:start w:val="1"/>
      <w:numFmt w:val="decimal"/>
      <w:lvlText w:val="%1.%2.%3.%4."/>
      <w:lvlJc w:val="left"/>
      <w:pPr>
        <w:ind w:left="2491"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05D399E"/>
    <w:multiLevelType w:val="multilevel"/>
    <w:tmpl w:val="686A18D6"/>
    <w:lvl w:ilvl="0">
      <w:start w:val="1"/>
      <w:numFmt w:val="decimal"/>
      <w:lvlText w:val="%1."/>
      <w:lvlJc w:val="left"/>
      <w:pPr>
        <w:ind w:left="360" w:hanging="360"/>
      </w:pPr>
      <w:rPr>
        <w:rFonts w:eastAsia="Arial Unicode MS" w:hint="default"/>
      </w:rPr>
    </w:lvl>
    <w:lvl w:ilvl="1">
      <w:start w:val="1"/>
      <w:numFmt w:val="decimal"/>
      <w:lvlText w:val="%1.%2."/>
      <w:lvlJc w:val="left"/>
      <w:pPr>
        <w:ind w:left="360" w:hanging="360"/>
      </w:pPr>
      <w:rPr>
        <w:rFonts w:eastAsia="Arial Unicode MS" w:hint="default"/>
      </w:rPr>
    </w:lvl>
    <w:lvl w:ilvl="2">
      <w:start w:val="1"/>
      <w:numFmt w:val="decimal"/>
      <w:lvlText w:val="%1.%2.%3."/>
      <w:lvlJc w:val="left"/>
      <w:pPr>
        <w:ind w:left="720" w:hanging="720"/>
      </w:pPr>
      <w:rPr>
        <w:rFonts w:eastAsia="Arial Unicode MS" w:hint="default"/>
      </w:rPr>
    </w:lvl>
    <w:lvl w:ilvl="3">
      <w:start w:val="1"/>
      <w:numFmt w:val="decimal"/>
      <w:lvlText w:val="%1.%2.%3.%4."/>
      <w:lvlJc w:val="left"/>
      <w:pPr>
        <w:ind w:left="720" w:hanging="720"/>
      </w:pPr>
      <w:rPr>
        <w:rFonts w:eastAsia="Arial Unicode MS" w:hint="default"/>
      </w:rPr>
    </w:lvl>
    <w:lvl w:ilvl="4">
      <w:start w:val="1"/>
      <w:numFmt w:val="decimal"/>
      <w:lvlText w:val="%1.%2.%3.%4.%5."/>
      <w:lvlJc w:val="left"/>
      <w:pPr>
        <w:ind w:left="1080" w:hanging="1080"/>
      </w:pPr>
      <w:rPr>
        <w:rFonts w:eastAsia="Arial Unicode MS" w:hint="default"/>
      </w:rPr>
    </w:lvl>
    <w:lvl w:ilvl="5">
      <w:start w:val="1"/>
      <w:numFmt w:val="decimal"/>
      <w:lvlText w:val="%1.%2.%3.%4.%5.%6."/>
      <w:lvlJc w:val="left"/>
      <w:pPr>
        <w:ind w:left="1080" w:hanging="1080"/>
      </w:pPr>
      <w:rPr>
        <w:rFonts w:eastAsia="Arial Unicode MS" w:hint="default"/>
      </w:rPr>
    </w:lvl>
    <w:lvl w:ilvl="6">
      <w:start w:val="1"/>
      <w:numFmt w:val="decimal"/>
      <w:lvlText w:val="%1.%2.%3.%4.%5.%6.%7."/>
      <w:lvlJc w:val="left"/>
      <w:pPr>
        <w:ind w:left="1440" w:hanging="1440"/>
      </w:pPr>
      <w:rPr>
        <w:rFonts w:eastAsia="Arial Unicode MS" w:hint="default"/>
      </w:rPr>
    </w:lvl>
    <w:lvl w:ilvl="7">
      <w:start w:val="1"/>
      <w:numFmt w:val="decimal"/>
      <w:lvlText w:val="%1.%2.%3.%4.%5.%6.%7.%8."/>
      <w:lvlJc w:val="left"/>
      <w:pPr>
        <w:ind w:left="1440" w:hanging="1440"/>
      </w:pPr>
      <w:rPr>
        <w:rFonts w:eastAsia="Arial Unicode MS" w:hint="default"/>
      </w:rPr>
    </w:lvl>
    <w:lvl w:ilvl="8">
      <w:start w:val="1"/>
      <w:numFmt w:val="decimal"/>
      <w:lvlText w:val="%1.%2.%3.%4.%5.%6.%7.%8.%9."/>
      <w:lvlJc w:val="left"/>
      <w:pPr>
        <w:ind w:left="1800" w:hanging="1800"/>
      </w:pPr>
      <w:rPr>
        <w:rFonts w:eastAsia="Arial Unicode MS" w:hint="default"/>
      </w:rPr>
    </w:lvl>
  </w:abstractNum>
  <w:abstractNum w:abstractNumId="9" w15:restartNumberingAfterBreak="0">
    <w:nsid w:val="24BF4B28"/>
    <w:multiLevelType w:val="hybridMultilevel"/>
    <w:tmpl w:val="948F784D"/>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0" w15:restartNumberingAfterBreak="0">
    <w:nsid w:val="279C4BEC"/>
    <w:multiLevelType w:val="multilevel"/>
    <w:tmpl w:val="148CA39E"/>
    <w:lvl w:ilvl="0">
      <w:start w:val="9"/>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b w:val="0"/>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1" w15:restartNumberingAfterBreak="0">
    <w:nsid w:val="2F115344"/>
    <w:multiLevelType w:val="hybridMultilevel"/>
    <w:tmpl w:val="B23AFB3C"/>
    <w:lvl w:ilvl="0" w:tplc="43AA2B8A">
      <w:start w:val="13"/>
      <w:numFmt w:val="bullet"/>
      <w:lvlText w:val=""/>
      <w:lvlJc w:val="left"/>
      <w:pPr>
        <w:ind w:left="720" w:hanging="360"/>
      </w:pPr>
      <w:rPr>
        <w:rFonts w:ascii="Symbol" w:eastAsia="Arial Unicode MS" w:hAnsi="Symbol" w:cs="Times New Roman"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2" w15:restartNumberingAfterBreak="0">
    <w:nsid w:val="41353DA2"/>
    <w:multiLevelType w:val="hybridMultilevel"/>
    <w:tmpl w:val="81947DF8"/>
    <w:lvl w:ilvl="0" w:tplc="1B48E2F6">
      <w:start w:val="1"/>
      <w:numFmt w:val="lowerLetter"/>
      <w:lvlText w:val="%1)"/>
      <w:lvlJc w:val="left"/>
      <w:pPr>
        <w:ind w:left="1425" w:hanging="360"/>
      </w:pPr>
      <w:rPr>
        <w:rFonts w:eastAsia="Arial" w:cs="Times New Roman" w:hint="default"/>
        <w:b/>
      </w:rPr>
    </w:lvl>
    <w:lvl w:ilvl="1" w:tplc="04160019" w:tentative="1">
      <w:start w:val="1"/>
      <w:numFmt w:val="lowerLetter"/>
      <w:lvlText w:val="%2."/>
      <w:lvlJc w:val="left"/>
      <w:pPr>
        <w:ind w:left="2145" w:hanging="360"/>
      </w:pPr>
    </w:lvl>
    <w:lvl w:ilvl="2" w:tplc="0416001B" w:tentative="1">
      <w:start w:val="1"/>
      <w:numFmt w:val="lowerRoman"/>
      <w:lvlText w:val="%3."/>
      <w:lvlJc w:val="right"/>
      <w:pPr>
        <w:ind w:left="2865" w:hanging="180"/>
      </w:pPr>
    </w:lvl>
    <w:lvl w:ilvl="3" w:tplc="0416000F" w:tentative="1">
      <w:start w:val="1"/>
      <w:numFmt w:val="decimal"/>
      <w:lvlText w:val="%4."/>
      <w:lvlJc w:val="left"/>
      <w:pPr>
        <w:ind w:left="3585" w:hanging="360"/>
      </w:pPr>
    </w:lvl>
    <w:lvl w:ilvl="4" w:tplc="04160019" w:tentative="1">
      <w:start w:val="1"/>
      <w:numFmt w:val="lowerLetter"/>
      <w:lvlText w:val="%5."/>
      <w:lvlJc w:val="left"/>
      <w:pPr>
        <w:ind w:left="4305" w:hanging="360"/>
      </w:pPr>
    </w:lvl>
    <w:lvl w:ilvl="5" w:tplc="0416001B" w:tentative="1">
      <w:start w:val="1"/>
      <w:numFmt w:val="lowerRoman"/>
      <w:lvlText w:val="%6."/>
      <w:lvlJc w:val="right"/>
      <w:pPr>
        <w:ind w:left="5025" w:hanging="180"/>
      </w:pPr>
    </w:lvl>
    <w:lvl w:ilvl="6" w:tplc="0416000F" w:tentative="1">
      <w:start w:val="1"/>
      <w:numFmt w:val="decimal"/>
      <w:lvlText w:val="%7."/>
      <w:lvlJc w:val="left"/>
      <w:pPr>
        <w:ind w:left="5745" w:hanging="360"/>
      </w:pPr>
    </w:lvl>
    <w:lvl w:ilvl="7" w:tplc="04160019" w:tentative="1">
      <w:start w:val="1"/>
      <w:numFmt w:val="lowerLetter"/>
      <w:lvlText w:val="%8."/>
      <w:lvlJc w:val="left"/>
      <w:pPr>
        <w:ind w:left="6465" w:hanging="360"/>
      </w:pPr>
    </w:lvl>
    <w:lvl w:ilvl="8" w:tplc="0416001B" w:tentative="1">
      <w:start w:val="1"/>
      <w:numFmt w:val="lowerRoman"/>
      <w:lvlText w:val="%9."/>
      <w:lvlJc w:val="right"/>
      <w:pPr>
        <w:ind w:left="7185" w:hanging="180"/>
      </w:pPr>
    </w:lvl>
  </w:abstractNum>
  <w:abstractNum w:abstractNumId="13" w15:restartNumberingAfterBreak="0">
    <w:nsid w:val="42090F58"/>
    <w:multiLevelType w:val="hybridMultilevel"/>
    <w:tmpl w:val="B5C02286"/>
    <w:lvl w:ilvl="0" w:tplc="3CA05498">
      <w:start w:val="1"/>
      <w:numFmt w:val="decimalZero"/>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15:restartNumberingAfterBreak="0">
    <w:nsid w:val="432D5D67"/>
    <w:multiLevelType w:val="multilevel"/>
    <w:tmpl w:val="1AF0E856"/>
    <w:lvl w:ilvl="0">
      <w:start w:val="1"/>
      <w:numFmt w:val="decimal"/>
      <w:lvlText w:val="%1."/>
      <w:lvlJc w:val="left"/>
      <w:pPr>
        <w:ind w:left="360" w:hanging="360"/>
      </w:pPr>
      <w:rPr>
        <w:rFonts w:eastAsia="Arial Unicode MS" w:hint="default"/>
      </w:rPr>
    </w:lvl>
    <w:lvl w:ilvl="1">
      <w:start w:val="1"/>
      <w:numFmt w:val="decimal"/>
      <w:lvlText w:val="%1.%2."/>
      <w:lvlJc w:val="left"/>
      <w:pPr>
        <w:ind w:left="480" w:hanging="360"/>
      </w:pPr>
      <w:rPr>
        <w:rFonts w:eastAsia="Arial Unicode MS" w:hint="default"/>
        <w:b/>
        <w:bCs/>
      </w:rPr>
    </w:lvl>
    <w:lvl w:ilvl="2">
      <w:start w:val="1"/>
      <w:numFmt w:val="decimal"/>
      <w:lvlText w:val="%1.%2.%3."/>
      <w:lvlJc w:val="left"/>
      <w:pPr>
        <w:ind w:left="960" w:hanging="720"/>
      </w:pPr>
      <w:rPr>
        <w:rFonts w:eastAsia="Arial Unicode MS" w:hint="default"/>
      </w:rPr>
    </w:lvl>
    <w:lvl w:ilvl="3">
      <w:start w:val="1"/>
      <w:numFmt w:val="decimal"/>
      <w:lvlText w:val="%1.%2.%3.%4."/>
      <w:lvlJc w:val="left"/>
      <w:pPr>
        <w:ind w:left="1080" w:hanging="720"/>
      </w:pPr>
      <w:rPr>
        <w:rFonts w:eastAsia="Arial Unicode MS" w:hint="default"/>
      </w:rPr>
    </w:lvl>
    <w:lvl w:ilvl="4">
      <w:start w:val="1"/>
      <w:numFmt w:val="decimal"/>
      <w:lvlText w:val="%1.%2.%3.%4.%5."/>
      <w:lvlJc w:val="left"/>
      <w:pPr>
        <w:ind w:left="1560" w:hanging="1080"/>
      </w:pPr>
      <w:rPr>
        <w:rFonts w:eastAsia="Arial Unicode MS" w:hint="default"/>
      </w:rPr>
    </w:lvl>
    <w:lvl w:ilvl="5">
      <w:start w:val="1"/>
      <w:numFmt w:val="decimal"/>
      <w:lvlText w:val="%1.%2.%3.%4.%5.%6."/>
      <w:lvlJc w:val="left"/>
      <w:pPr>
        <w:ind w:left="1680" w:hanging="1080"/>
      </w:pPr>
      <w:rPr>
        <w:rFonts w:eastAsia="Arial Unicode MS" w:hint="default"/>
      </w:rPr>
    </w:lvl>
    <w:lvl w:ilvl="6">
      <w:start w:val="1"/>
      <w:numFmt w:val="decimal"/>
      <w:lvlText w:val="%1.%2.%3.%4.%5.%6.%7."/>
      <w:lvlJc w:val="left"/>
      <w:pPr>
        <w:ind w:left="2160" w:hanging="1440"/>
      </w:pPr>
      <w:rPr>
        <w:rFonts w:eastAsia="Arial Unicode MS" w:hint="default"/>
      </w:rPr>
    </w:lvl>
    <w:lvl w:ilvl="7">
      <w:start w:val="1"/>
      <w:numFmt w:val="decimal"/>
      <w:lvlText w:val="%1.%2.%3.%4.%5.%6.%7.%8."/>
      <w:lvlJc w:val="left"/>
      <w:pPr>
        <w:ind w:left="2280" w:hanging="1440"/>
      </w:pPr>
      <w:rPr>
        <w:rFonts w:eastAsia="Arial Unicode MS" w:hint="default"/>
      </w:rPr>
    </w:lvl>
    <w:lvl w:ilvl="8">
      <w:start w:val="1"/>
      <w:numFmt w:val="decimal"/>
      <w:lvlText w:val="%1.%2.%3.%4.%5.%6.%7.%8.%9."/>
      <w:lvlJc w:val="left"/>
      <w:pPr>
        <w:ind w:left="2760" w:hanging="1800"/>
      </w:pPr>
      <w:rPr>
        <w:rFonts w:eastAsia="Arial Unicode MS" w:hint="default"/>
      </w:rPr>
    </w:lvl>
  </w:abstractNum>
  <w:abstractNum w:abstractNumId="15" w15:restartNumberingAfterBreak="0">
    <w:nsid w:val="46F55D11"/>
    <w:multiLevelType w:val="hybridMultilevel"/>
    <w:tmpl w:val="D31442A0"/>
    <w:lvl w:ilvl="0" w:tplc="EA08F9DA">
      <w:start w:val="1"/>
      <w:numFmt w:val="upperLetter"/>
      <w:lvlText w:val="%1)"/>
      <w:lvlJc w:val="left"/>
      <w:pPr>
        <w:ind w:left="1065" w:hanging="360"/>
      </w:pPr>
      <w:rPr>
        <w:rFonts w:eastAsia="Arial" w:cs="Times New Roman" w:hint="default"/>
      </w:rPr>
    </w:lvl>
    <w:lvl w:ilvl="1" w:tplc="04160019" w:tentative="1">
      <w:start w:val="1"/>
      <w:numFmt w:val="lowerLetter"/>
      <w:lvlText w:val="%2."/>
      <w:lvlJc w:val="left"/>
      <w:pPr>
        <w:ind w:left="1785" w:hanging="360"/>
      </w:pPr>
    </w:lvl>
    <w:lvl w:ilvl="2" w:tplc="0416001B" w:tentative="1">
      <w:start w:val="1"/>
      <w:numFmt w:val="lowerRoman"/>
      <w:lvlText w:val="%3."/>
      <w:lvlJc w:val="right"/>
      <w:pPr>
        <w:ind w:left="2505" w:hanging="180"/>
      </w:pPr>
    </w:lvl>
    <w:lvl w:ilvl="3" w:tplc="0416000F" w:tentative="1">
      <w:start w:val="1"/>
      <w:numFmt w:val="decimal"/>
      <w:lvlText w:val="%4."/>
      <w:lvlJc w:val="left"/>
      <w:pPr>
        <w:ind w:left="3225" w:hanging="360"/>
      </w:pPr>
    </w:lvl>
    <w:lvl w:ilvl="4" w:tplc="04160019" w:tentative="1">
      <w:start w:val="1"/>
      <w:numFmt w:val="lowerLetter"/>
      <w:lvlText w:val="%5."/>
      <w:lvlJc w:val="left"/>
      <w:pPr>
        <w:ind w:left="3945" w:hanging="360"/>
      </w:pPr>
    </w:lvl>
    <w:lvl w:ilvl="5" w:tplc="0416001B" w:tentative="1">
      <w:start w:val="1"/>
      <w:numFmt w:val="lowerRoman"/>
      <w:lvlText w:val="%6."/>
      <w:lvlJc w:val="right"/>
      <w:pPr>
        <w:ind w:left="4665" w:hanging="180"/>
      </w:pPr>
    </w:lvl>
    <w:lvl w:ilvl="6" w:tplc="0416000F" w:tentative="1">
      <w:start w:val="1"/>
      <w:numFmt w:val="decimal"/>
      <w:lvlText w:val="%7."/>
      <w:lvlJc w:val="left"/>
      <w:pPr>
        <w:ind w:left="5385" w:hanging="360"/>
      </w:pPr>
    </w:lvl>
    <w:lvl w:ilvl="7" w:tplc="04160019" w:tentative="1">
      <w:start w:val="1"/>
      <w:numFmt w:val="lowerLetter"/>
      <w:lvlText w:val="%8."/>
      <w:lvlJc w:val="left"/>
      <w:pPr>
        <w:ind w:left="6105" w:hanging="360"/>
      </w:pPr>
    </w:lvl>
    <w:lvl w:ilvl="8" w:tplc="0416001B" w:tentative="1">
      <w:start w:val="1"/>
      <w:numFmt w:val="lowerRoman"/>
      <w:lvlText w:val="%9."/>
      <w:lvlJc w:val="right"/>
      <w:pPr>
        <w:ind w:left="6825" w:hanging="180"/>
      </w:pPr>
    </w:lvl>
  </w:abstractNum>
  <w:abstractNum w:abstractNumId="16" w15:restartNumberingAfterBreak="0">
    <w:nsid w:val="47FB319C"/>
    <w:multiLevelType w:val="hybridMultilevel"/>
    <w:tmpl w:val="C5BA2316"/>
    <w:lvl w:ilvl="0" w:tplc="4D10F7A2">
      <w:start w:val="1"/>
      <w:numFmt w:val="lowerLetter"/>
      <w:lvlText w:val="%1)"/>
      <w:lvlJc w:val="left"/>
      <w:pPr>
        <w:ind w:left="1065" w:hanging="360"/>
      </w:pPr>
      <w:rPr>
        <w:rFonts w:hint="default"/>
        <w:b/>
      </w:rPr>
    </w:lvl>
    <w:lvl w:ilvl="1" w:tplc="04160019" w:tentative="1">
      <w:start w:val="1"/>
      <w:numFmt w:val="lowerLetter"/>
      <w:lvlText w:val="%2."/>
      <w:lvlJc w:val="left"/>
      <w:pPr>
        <w:ind w:left="1785" w:hanging="360"/>
      </w:pPr>
    </w:lvl>
    <w:lvl w:ilvl="2" w:tplc="0416001B" w:tentative="1">
      <w:start w:val="1"/>
      <w:numFmt w:val="lowerRoman"/>
      <w:lvlText w:val="%3."/>
      <w:lvlJc w:val="right"/>
      <w:pPr>
        <w:ind w:left="2505" w:hanging="180"/>
      </w:pPr>
    </w:lvl>
    <w:lvl w:ilvl="3" w:tplc="0416000F" w:tentative="1">
      <w:start w:val="1"/>
      <w:numFmt w:val="decimal"/>
      <w:lvlText w:val="%4."/>
      <w:lvlJc w:val="left"/>
      <w:pPr>
        <w:ind w:left="3225" w:hanging="360"/>
      </w:pPr>
    </w:lvl>
    <w:lvl w:ilvl="4" w:tplc="04160019" w:tentative="1">
      <w:start w:val="1"/>
      <w:numFmt w:val="lowerLetter"/>
      <w:lvlText w:val="%5."/>
      <w:lvlJc w:val="left"/>
      <w:pPr>
        <w:ind w:left="3945" w:hanging="360"/>
      </w:pPr>
    </w:lvl>
    <w:lvl w:ilvl="5" w:tplc="0416001B" w:tentative="1">
      <w:start w:val="1"/>
      <w:numFmt w:val="lowerRoman"/>
      <w:lvlText w:val="%6."/>
      <w:lvlJc w:val="right"/>
      <w:pPr>
        <w:ind w:left="4665" w:hanging="180"/>
      </w:pPr>
    </w:lvl>
    <w:lvl w:ilvl="6" w:tplc="0416000F" w:tentative="1">
      <w:start w:val="1"/>
      <w:numFmt w:val="decimal"/>
      <w:lvlText w:val="%7."/>
      <w:lvlJc w:val="left"/>
      <w:pPr>
        <w:ind w:left="5385" w:hanging="360"/>
      </w:pPr>
    </w:lvl>
    <w:lvl w:ilvl="7" w:tplc="04160019" w:tentative="1">
      <w:start w:val="1"/>
      <w:numFmt w:val="lowerLetter"/>
      <w:lvlText w:val="%8."/>
      <w:lvlJc w:val="left"/>
      <w:pPr>
        <w:ind w:left="6105" w:hanging="360"/>
      </w:pPr>
    </w:lvl>
    <w:lvl w:ilvl="8" w:tplc="0416001B" w:tentative="1">
      <w:start w:val="1"/>
      <w:numFmt w:val="lowerRoman"/>
      <w:lvlText w:val="%9."/>
      <w:lvlJc w:val="right"/>
      <w:pPr>
        <w:ind w:left="6825" w:hanging="180"/>
      </w:pPr>
    </w:lvl>
  </w:abstractNum>
  <w:abstractNum w:abstractNumId="17" w15:restartNumberingAfterBreak="0">
    <w:nsid w:val="4E706D40"/>
    <w:multiLevelType w:val="hybridMultilevel"/>
    <w:tmpl w:val="1D4C374E"/>
    <w:lvl w:ilvl="0" w:tplc="C87258A4">
      <w:start w:val="1"/>
      <w:numFmt w:val="decimalZero"/>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8" w15:restartNumberingAfterBreak="0">
    <w:nsid w:val="4FDE4431"/>
    <w:multiLevelType w:val="singleLevel"/>
    <w:tmpl w:val="B87CEDF2"/>
    <w:lvl w:ilvl="0">
      <w:start w:val="1"/>
      <w:numFmt w:val="decimalZero"/>
      <w:lvlText w:val="%1."/>
      <w:lvlJc w:val="left"/>
      <w:pPr>
        <w:tabs>
          <w:tab w:val="num" w:pos="390"/>
        </w:tabs>
        <w:ind w:left="390" w:hanging="390"/>
      </w:pPr>
      <w:rPr>
        <w:rFonts w:hint="default"/>
      </w:rPr>
    </w:lvl>
  </w:abstractNum>
  <w:abstractNum w:abstractNumId="19" w15:restartNumberingAfterBreak="0">
    <w:nsid w:val="635912CD"/>
    <w:multiLevelType w:val="singleLevel"/>
    <w:tmpl w:val="1FBCE720"/>
    <w:lvl w:ilvl="0">
      <w:start w:val="1"/>
      <w:numFmt w:val="decimal"/>
      <w:lvlText w:val="%1-"/>
      <w:lvlJc w:val="left"/>
      <w:pPr>
        <w:tabs>
          <w:tab w:val="num" w:pos="360"/>
        </w:tabs>
        <w:ind w:left="360" w:hanging="360"/>
      </w:pPr>
      <w:rPr>
        <w:rFonts w:hint="default"/>
      </w:rPr>
    </w:lvl>
  </w:abstractNum>
  <w:abstractNum w:abstractNumId="20" w15:restartNumberingAfterBreak="0">
    <w:nsid w:val="67434AF6"/>
    <w:multiLevelType w:val="multilevel"/>
    <w:tmpl w:val="00000003"/>
    <w:lvl w:ilvl="0">
      <w:start w:val="1"/>
      <w:numFmt w:val="decimal"/>
      <w:lvlText w:val="%1."/>
      <w:lvlJc w:val="left"/>
      <w:pPr>
        <w:tabs>
          <w:tab w:val="num" w:pos="360"/>
        </w:tabs>
        <w:ind w:left="360" w:hanging="360"/>
      </w:pPr>
      <w:rPr>
        <w:rFonts w:ascii="Arial" w:eastAsia="Arial" w:hAnsi="Arial" w:cs="Arial"/>
        <w:b/>
        <w:bCs/>
        <w:i w:val="0"/>
        <w:iCs w:val="0"/>
        <w:sz w:val="24"/>
        <w:szCs w:val="24"/>
      </w:rPr>
    </w:lvl>
    <w:lvl w:ilvl="1">
      <w:start w:val="2"/>
      <w:numFmt w:val="decimal"/>
      <w:lvlText w:val="%1.%2"/>
      <w:lvlJc w:val="left"/>
      <w:pPr>
        <w:tabs>
          <w:tab w:val="num" w:pos="427"/>
        </w:tabs>
        <w:ind w:left="427" w:hanging="360"/>
      </w:pPr>
    </w:lvl>
    <w:lvl w:ilvl="2">
      <w:start w:val="1"/>
      <w:numFmt w:val="decimal"/>
      <w:lvlText w:val="%1.%2.%3."/>
      <w:lvlJc w:val="left"/>
      <w:pPr>
        <w:tabs>
          <w:tab w:val="num" w:pos="494"/>
        </w:tabs>
        <w:ind w:left="494" w:hanging="360"/>
      </w:pPr>
    </w:lvl>
    <w:lvl w:ilvl="3">
      <w:start w:val="1"/>
      <w:numFmt w:val="decimal"/>
      <w:lvlText w:val="%1.%2.%3.%4."/>
      <w:lvlJc w:val="left"/>
      <w:pPr>
        <w:tabs>
          <w:tab w:val="num" w:pos="561"/>
        </w:tabs>
        <w:ind w:left="561" w:hanging="360"/>
      </w:pPr>
    </w:lvl>
    <w:lvl w:ilvl="4">
      <w:start w:val="1"/>
      <w:numFmt w:val="decimal"/>
      <w:lvlText w:val="%1.%2.%3.%4.%5."/>
      <w:lvlJc w:val="left"/>
      <w:pPr>
        <w:tabs>
          <w:tab w:val="num" w:pos="628"/>
        </w:tabs>
        <w:ind w:left="628" w:hanging="360"/>
      </w:pPr>
    </w:lvl>
    <w:lvl w:ilvl="5">
      <w:start w:val="1"/>
      <w:numFmt w:val="decimal"/>
      <w:lvlText w:val="%1.%2.%3.%4.%5.%6."/>
      <w:lvlJc w:val="left"/>
      <w:pPr>
        <w:tabs>
          <w:tab w:val="num" w:pos="695"/>
        </w:tabs>
        <w:ind w:left="695" w:hanging="360"/>
      </w:pPr>
    </w:lvl>
    <w:lvl w:ilvl="6">
      <w:start w:val="1"/>
      <w:numFmt w:val="decimal"/>
      <w:lvlText w:val="%1.%2.%3.%4.%5.%6.%7."/>
      <w:lvlJc w:val="left"/>
      <w:pPr>
        <w:tabs>
          <w:tab w:val="num" w:pos="762"/>
        </w:tabs>
        <w:ind w:left="762" w:hanging="360"/>
      </w:pPr>
    </w:lvl>
    <w:lvl w:ilvl="7">
      <w:start w:val="1"/>
      <w:numFmt w:val="decimal"/>
      <w:lvlText w:val="%1.%2.%3.%4.%5.%6.%7.%8."/>
      <w:lvlJc w:val="left"/>
      <w:pPr>
        <w:tabs>
          <w:tab w:val="num" w:pos="829"/>
        </w:tabs>
        <w:ind w:left="829" w:hanging="360"/>
      </w:pPr>
    </w:lvl>
    <w:lvl w:ilvl="8">
      <w:start w:val="1"/>
      <w:numFmt w:val="decimal"/>
      <w:lvlText w:val="%1.%2.%3.%4.%5.%6.%7.%8.%9."/>
      <w:lvlJc w:val="left"/>
      <w:pPr>
        <w:tabs>
          <w:tab w:val="num" w:pos="896"/>
        </w:tabs>
        <w:ind w:left="896" w:hanging="360"/>
      </w:pPr>
    </w:lvl>
  </w:abstractNum>
  <w:abstractNum w:abstractNumId="21" w15:restartNumberingAfterBreak="0">
    <w:nsid w:val="6B9C10A4"/>
    <w:multiLevelType w:val="hybridMultilevel"/>
    <w:tmpl w:val="A13AD22A"/>
    <w:lvl w:ilvl="0" w:tplc="B18822F2">
      <w:start w:val="1"/>
      <w:numFmt w:val="bullet"/>
      <w:lvlText w:val=""/>
      <w:lvlJc w:val="left"/>
      <w:pPr>
        <w:ind w:left="360" w:hanging="360"/>
      </w:pPr>
      <w:rPr>
        <w:rFonts w:ascii="Symbol" w:hAnsi="Symbol" w:hint="default"/>
      </w:rPr>
    </w:lvl>
    <w:lvl w:ilvl="1" w:tplc="B18822F2">
      <w:start w:val="1"/>
      <w:numFmt w:val="bullet"/>
      <w:lvlText w:val=""/>
      <w:lvlJc w:val="left"/>
      <w:pPr>
        <w:ind w:left="1080" w:hanging="360"/>
      </w:pPr>
      <w:rPr>
        <w:rFonts w:ascii="Symbol" w:hAnsi="Symbol" w:hint="default"/>
      </w:rPr>
    </w:lvl>
    <w:lvl w:ilvl="2" w:tplc="04160005" w:tentative="1">
      <w:start w:val="1"/>
      <w:numFmt w:val="bullet"/>
      <w:lvlText w:val=""/>
      <w:lvlJc w:val="left"/>
      <w:pPr>
        <w:ind w:left="1800" w:hanging="360"/>
      </w:pPr>
      <w:rPr>
        <w:rFonts w:ascii="Wingdings" w:hAnsi="Wingdings" w:hint="default"/>
      </w:rPr>
    </w:lvl>
    <w:lvl w:ilvl="3" w:tplc="04160001" w:tentative="1">
      <w:start w:val="1"/>
      <w:numFmt w:val="bullet"/>
      <w:lvlText w:val=""/>
      <w:lvlJc w:val="left"/>
      <w:pPr>
        <w:ind w:left="2520" w:hanging="360"/>
      </w:pPr>
      <w:rPr>
        <w:rFonts w:ascii="Symbol" w:hAnsi="Symbol" w:hint="default"/>
      </w:rPr>
    </w:lvl>
    <w:lvl w:ilvl="4" w:tplc="04160003" w:tentative="1">
      <w:start w:val="1"/>
      <w:numFmt w:val="bullet"/>
      <w:lvlText w:val="o"/>
      <w:lvlJc w:val="left"/>
      <w:pPr>
        <w:ind w:left="3240" w:hanging="360"/>
      </w:pPr>
      <w:rPr>
        <w:rFonts w:ascii="Courier New" w:hAnsi="Courier New" w:cs="Courier New" w:hint="default"/>
      </w:rPr>
    </w:lvl>
    <w:lvl w:ilvl="5" w:tplc="04160005" w:tentative="1">
      <w:start w:val="1"/>
      <w:numFmt w:val="bullet"/>
      <w:lvlText w:val=""/>
      <w:lvlJc w:val="left"/>
      <w:pPr>
        <w:ind w:left="3960" w:hanging="360"/>
      </w:pPr>
      <w:rPr>
        <w:rFonts w:ascii="Wingdings" w:hAnsi="Wingdings" w:hint="default"/>
      </w:rPr>
    </w:lvl>
    <w:lvl w:ilvl="6" w:tplc="04160001" w:tentative="1">
      <w:start w:val="1"/>
      <w:numFmt w:val="bullet"/>
      <w:lvlText w:val=""/>
      <w:lvlJc w:val="left"/>
      <w:pPr>
        <w:ind w:left="4680" w:hanging="360"/>
      </w:pPr>
      <w:rPr>
        <w:rFonts w:ascii="Symbol" w:hAnsi="Symbol" w:hint="default"/>
      </w:rPr>
    </w:lvl>
    <w:lvl w:ilvl="7" w:tplc="04160003" w:tentative="1">
      <w:start w:val="1"/>
      <w:numFmt w:val="bullet"/>
      <w:lvlText w:val="o"/>
      <w:lvlJc w:val="left"/>
      <w:pPr>
        <w:ind w:left="5400" w:hanging="360"/>
      </w:pPr>
      <w:rPr>
        <w:rFonts w:ascii="Courier New" w:hAnsi="Courier New" w:cs="Courier New" w:hint="default"/>
      </w:rPr>
    </w:lvl>
    <w:lvl w:ilvl="8" w:tplc="04160005" w:tentative="1">
      <w:start w:val="1"/>
      <w:numFmt w:val="bullet"/>
      <w:lvlText w:val=""/>
      <w:lvlJc w:val="left"/>
      <w:pPr>
        <w:ind w:left="6120" w:hanging="360"/>
      </w:pPr>
      <w:rPr>
        <w:rFonts w:ascii="Wingdings" w:hAnsi="Wingdings" w:hint="default"/>
      </w:rPr>
    </w:lvl>
  </w:abstractNum>
  <w:abstractNum w:abstractNumId="22" w15:restartNumberingAfterBreak="0">
    <w:nsid w:val="6BA266B3"/>
    <w:multiLevelType w:val="multilevel"/>
    <w:tmpl w:val="3BD4AC1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778623AE"/>
    <w:multiLevelType w:val="multilevel"/>
    <w:tmpl w:val="20FCB6FC"/>
    <w:lvl w:ilvl="0">
      <w:start w:val="1"/>
      <w:numFmt w:val="decimal"/>
      <w:lvlText w:val="%1."/>
      <w:lvlJc w:val="left"/>
      <w:pPr>
        <w:ind w:left="360" w:hanging="360"/>
      </w:pPr>
      <w:rPr>
        <w:rFonts w:eastAsia="Arial Unicode MS" w:hint="default"/>
      </w:rPr>
    </w:lvl>
    <w:lvl w:ilvl="1">
      <w:start w:val="1"/>
      <w:numFmt w:val="decimal"/>
      <w:lvlText w:val="%1.%2."/>
      <w:lvlJc w:val="left"/>
      <w:pPr>
        <w:ind w:left="360" w:hanging="360"/>
      </w:pPr>
      <w:rPr>
        <w:rFonts w:eastAsia="Arial Unicode MS" w:hint="default"/>
      </w:rPr>
    </w:lvl>
    <w:lvl w:ilvl="2">
      <w:start w:val="1"/>
      <w:numFmt w:val="decimal"/>
      <w:lvlText w:val="%1.%2.%3."/>
      <w:lvlJc w:val="left"/>
      <w:pPr>
        <w:ind w:left="720" w:hanging="720"/>
      </w:pPr>
      <w:rPr>
        <w:rFonts w:eastAsia="Arial Unicode MS" w:hint="default"/>
      </w:rPr>
    </w:lvl>
    <w:lvl w:ilvl="3">
      <w:start w:val="1"/>
      <w:numFmt w:val="decimal"/>
      <w:lvlText w:val="%1.%2.%3.%4."/>
      <w:lvlJc w:val="left"/>
      <w:pPr>
        <w:ind w:left="720" w:hanging="720"/>
      </w:pPr>
      <w:rPr>
        <w:rFonts w:eastAsia="Arial Unicode MS" w:hint="default"/>
      </w:rPr>
    </w:lvl>
    <w:lvl w:ilvl="4">
      <w:start w:val="1"/>
      <w:numFmt w:val="decimal"/>
      <w:lvlText w:val="%1.%2.%3.%4.%5."/>
      <w:lvlJc w:val="left"/>
      <w:pPr>
        <w:ind w:left="1080" w:hanging="1080"/>
      </w:pPr>
      <w:rPr>
        <w:rFonts w:eastAsia="Arial Unicode MS" w:hint="default"/>
      </w:rPr>
    </w:lvl>
    <w:lvl w:ilvl="5">
      <w:start w:val="1"/>
      <w:numFmt w:val="decimal"/>
      <w:lvlText w:val="%1.%2.%3.%4.%5.%6."/>
      <w:lvlJc w:val="left"/>
      <w:pPr>
        <w:ind w:left="1080" w:hanging="1080"/>
      </w:pPr>
      <w:rPr>
        <w:rFonts w:eastAsia="Arial Unicode MS" w:hint="default"/>
      </w:rPr>
    </w:lvl>
    <w:lvl w:ilvl="6">
      <w:start w:val="1"/>
      <w:numFmt w:val="decimal"/>
      <w:lvlText w:val="%1.%2.%3.%4.%5.%6.%7."/>
      <w:lvlJc w:val="left"/>
      <w:pPr>
        <w:ind w:left="1440" w:hanging="1440"/>
      </w:pPr>
      <w:rPr>
        <w:rFonts w:eastAsia="Arial Unicode MS" w:hint="default"/>
      </w:rPr>
    </w:lvl>
    <w:lvl w:ilvl="7">
      <w:start w:val="1"/>
      <w:numFmt w:val="decimal"/>
      <w:lvlText w:val="%1.%2.%3.%4.%5.%6.%7.%8."/>
      <w:lvlJc w:val="left"/>
      <w:pPr>
        <w:ind w:left="1440" w:hanging="1440"/>
      </w:pPr>
      <w:rPr>
        <w:rFonts w:eastAsia="Arial Unicode MS" w:hint="default"/>
      </w:rPr>
    </w:lvl>
    <w:lvl w:ilvl="8">
      <w:start w:val="1"/>
      <w:numFmt w:val="decimal"/>
      <w:lvlText w:val="%1.%2.%3.%4.%5.%6.%7.%8.%9."/>
      <w:lvlJc w:val="left"/>
      <w:pPr>
        <w:ind w:left="1800" w:hanging="1800"/>
      </w:pPr>
      <w:rPr>
        <w:rFonts w:eastAsia="Arial Unicode MS" w:hint="default"/>
      </w:rPr>
    </w:lvl>
  </w:abstractNum>
  <w:abstractNum w:abstractNumId="24" w15:restartNumberingAfterBreak="0">
    <w:nsid w:val="7837241C"/>
    <w:multiLevelType w:val="multilevel"/>
    <w:tmpl w:val="0B8C7B14"/>
    <w:lvl w:ilvl="0">
      <w:start w:val="1"/>
      <w:numFmt w:val="decimal"/>
      <w:lvlText w:val="%1."/>
      <w:lvlJc w:val="left"/>
      <w:pPr>
        <w:ind w:left="360" w:hanging="360"/>
      </w:pPr>
      <w:rPr>
        <w:rFonts w:eastAsia="Arial Unicode MS" w:hint="default"/>
      </w:rPr>
    </w:lvl>
    <w:lvl w:ilvl="1">
      <w:start w:val="1"/>
      <w:numFmt w:val="decimal"/>
      <w:lvlText w:val="%1.%2."/>
      <w:lvlJc w:val="left"/>
      <w:pPr>
        <w:ind w:left="360" w:hanging="360"/>
      </w:pPr>
      <w:rPr>
        <w:rFonts w:eastAsia="Arial Unicode MS" w:hint="default"/>
      </w:rPr>
    </w:lvl>
    <w:lvl w:ilvl="2">
      <w:start w:val="1"/>
      <w:numFmt w:val="decimal"/>
      <w:lvlText w:val="%1.%2.%3."/>
      <w:lvlJc w:val="left"/>
      <w:pPr>
        <w:ind w:left="720" w:hanging="720"/>
      </w:pPr>
      <w:rPr>
        <w:rFonts w:eastAsia="Arial Unicode MS" w:hint="default"/>
      </w:rPr>
    </w:lvl>
    <w:lvl w:ilvl="3">
      <w:start w:val="1"/>
      <w:numFmt w:val="decimal"/>
      <w:lvlText w:val="%1.%2.%3.%4."/>
      <w:lvlJc w:val="left"/>
      <w:pPr>
        <w:ind w:left="720" w:hanging="720"/>
      </w:pPr>
      <w:rPr>
        <w:rFonts w:eastAsia="Arial Unicode MS" w:hint="default"/>
      </w:rPr>
    </w:lvl>
    <w:lvl w:ilvl="4">
      <w:start w:val="1"/>
      <w:numFmt w:val="decimal"/>
      <w:lvlText w:val="%1.%2.%3.%4.%5."/>
      <w:lvlJc w:val="left"/>
      <w:pPr>
        <w:ind w:left="1080" w:hanging="1080"/>
      </w:pPr>
      <w:rPr>
        <w:rFonts w:eastAsia="Arial Unicode MS" w:hint="default"/>
      </w:rPr>
    </w:lvl>
    <w:lvl w:ilvl="5">
      <w:start w:val="1"/>
      <w:numFmt w:val="decimal"/>
      <w:lvlText w:val="%1.%2.%3.%4.%5.%6."/>
      <w:lvlJc w:val="left"/>
      <w:pPr>
        <w:ind w:left="1080" w:hanging="1080"/>
      </w:pPr>
      <w:rPr>
        <w:rFonts w:eastAsia="Arial Unicode MS" w:hint="default"/>
      </w:rPr>
    </w:lvl>
    <w:lvl w:ilvl="6">
      <w:start w:val="1"/>
      <w:numFmt w:val="decimal"/>
      <w:lvlText w:val="%1.%2.%3.%4.%5.%6.%7."/>
      <w:lvlJc w:val="left"/>
      <w:pPr>
        <w:ind w:left="1440" w:hanging="1440"/>
      </w:pPr>
      <w:rPr>
        <w:rFonts w:eastAsia="Arial Unicode MS" w:hint="default"/>
      </w:rPr>
    </w:lvl>
    <w:lvl w:ilvl="7">
      <w:start w:val="1"/>
      <w:numFmt w:val="decimal"/>
      <w:lvlText w:val="%1.%2.%3.%4.%5.%6.%7.%8."/>
      <w:lvlJc w:val="left"/>
      <w:pPr>
        <w:ind w:left="1440" w:hanging="1440"/>
      </w:pPr>
      <w:rPr>
        <w:rFonts w:eastAsia="Arial Unicode MS" w:hint="default"/>
      </w:rPr>
    </w:lvl>
    <w:lvl w:ilvl="8">
      <w:start w:val="1"/>
      <w:numFmt w:val="decimal"/>
      <w:lvlText w:val="%1.%2.%3.%4.%5.%6.%7.%8.%9."/>
      <w:lvlJc w:val="left"/>
      <w:pPr>
        <w:ind w:left="1800" w:hanging="1800"/>
      </w:pPr>
      <w:rPr>
        <w:rFonts w:eastAsia="Arial Unicode MS" w:hint="default"/>
      </w:rPr>
    </w:lvl>
  </w:abstractNum>
  <w:abstractNum w:abstractNumId="25" w15:restartNumberingAfterBreak="0">
    <w:nsid w:val="789C838A"/>
    <w:multiLevelType w:val="hybridMultilevel"/>
    <w:tmpl w:val="E8AB7486"/>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6" w15:restartNumberingAfterBreak="0">
    <w:nsid w:val="7BBF1A5B"/>
    <w:multiLevelType w:val="multilevel"/>
    <w:tmpl w:val="B5A04B94"/>
    <w:lvl w:ilvl="0">
      <w:start w:val="13"/>
      <w:numFmt w:val="decimal"/>
      <w:lvlText w:val="%1."/>
      <w:lvlJc w:val="left"/>
      <w:pPr>
        <w:ind w:left="525" w:hanging="525"/>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num w:numId="1" w16cid:durableId="503981485">
    <w:abstractNumId w:val="0"/>
  </w:num>
  <w:num w:numId="2" w16cid:durableId="1801681612">
    <w:abstractNumId w:val="2"/>
  </w:num>
  <w:num w:numId="3" w16cid:durableId="1315065576">
    <w:abstractNumId w:val="3"/>
  </w:num>
  <w:num w:numId="4" w16cid:durableId="174729418">
    <w:abstractNumId w:val="1"/>
  </w:num>
  <w:num w:numId="5" w16cid:durableId="962465209">
    <w:abstractNumId w:val="18"/>
    <w:lvlOverride w:ilvl="0">
      <w:startOverride w:val="1"/>
    </w:lvlOverride>
  </w:num>
  <w:num w:numId="6" w16cid:durableId="1627659569">
    <w:abstractNumId w:val="19"/>
  </w:num>
  <w:num w:numId="7" w16cid:durableId="1824272256">
    <w:abstractNumId w:val="16"/>
  </w:num>
  <w:num w:numId="8" w16cid:durableId="962921759">
    <w:abstractNumId w:val="15"/>
  </w:num>
  <w:num w:numId="9" w16cid:durableId="1324119510">
    <w:abstractNumId w:val="12"/>
  </w:num>
  <w:num w:numId="10" w16cid:durableId="49965888">
    <w:abstractNumId w:val="20"/>
  </w:num>
  <w:num w:numId="11" w16cid:durableId="150415962">
    <w:abstractNumId w:val="7"/>
  </w:num>
  <w:num w:numId="12" w16cid:durableId="686250776">
    <w:abstractNumId w:val="26"/>
  </w:num>
  <w:num w:numId="13" w16cid:durableId="1177113571">
    <w:abstractNumId w:val="5"/>
  </w:num>
  <w:num w:numId="14" w16cid:durableId="1309169710">
    <w:abstractNumId w:val="21"/>
  </w:num>
  <w:num w:numId="15" w16cid:durableId="404568580">
    <w:abstractNumId w:val="9"/>
  </w:num>
  <w:num w:numId="16" w16cid:durableId="2111395054">
    <w:abstractNumId w:val="25"/>
  </w:num>
  <w:num w:numId="17" w16cid:durableId="184709738">
    <w:abstractNumId w:val="23"/>
  </w:num>
  <w:num w:numId="18" w16cid:durableId="818182373">
    <w:abstractNumId w:val="8"/>
  </w:num>
  <w:num w:numId="19" w16cid:durableId="1237398823">
    <w:abstractNumId w:val="24"/>
  </w:num>
  <w:num w:numId="20" w16cid:durableId="137578303">
    <w:abstractNumId w:val="14"/>
  </w:num>
  <w:num w:numId="21" w16cid:durableId="1324048530">
    <w:abstractNumId w:val="22"/>
  </w:num>
  <w:num w:numId="22" w16cid:durableId="1147623098">
    <w:abstractNumId w:val="17"/>
  </w:num>
  <w:num w:numId="23" w16cid:durableId="750541603">
    <w:abstractNumId w:val="13"/>
  </w:num>
  <w:num w:numId="24" w16cid:durableId="1525099324">
    <w:abstractNumId w:val="10"/>
  </w:num>
  <w:num w:numId="25" w16cid:durableId="1434010230">
    <w:abstractNumId w:val="4"/>
  </w:num>
  <w:num w:numId="26" w16cid:durableId="1299993161">
    <w:abstractNumId w:val="6"/>
  </w:num>
  <w:num w:numId="27" w16cid:durableId="31564382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14CA"/>
    <w:rsid w:val="00000214"/>
    <w:rsid w:val="0000177E"/>
    <w:rsid w:val="00001B34"/>
    <w:rsid w:val="00001B5A"/>
    <w:rsid w:val="0000201C"/>
    <w:rsid w:val="000020B3"/>
    <w:rsid w:val="00002224"/>
    <w:rsid w:val="00002AC3"/>
    <w:rsid w:val="0000385B"/>
    <w:rsid w:val="00003B3D"/>
    <w:rsid w:val="00004514"/>
    <w:rsid w:val="00004C54"/>
    <w:rsid w:val="00006105"/>
    <w:rsid w:val="00006521"/>
    <w:rsid w:val="0000689D"/>
    <w:rsid w:val="00006BE1"/>
    <w:rsid w:val="0000735F"/>
    <w:rsid w:val="00007847"/>
    <w:rsid w:val="00007948"/>
    <w:rsid w:val="00007DD6"/>
    <w:rsid w:val="00007E7F"/>
    <w:rsid w:val="0001053F"/>
    <w:rsid w:val="0001118F"/>
    <w:rsid w:val="000112D7"/>
    <w:rsid w:val="00011BA3"/>
    <w:rsid w:val="00012AF4"/>
    <w:rsid w:val="000136E7"/>
    <w:rsid w:val="00013989"/>
    <w:rsid w:val="00014779"/>
    <w:rsid w:val="00014786"/>
    <w:rsid w:val="00014876"/>
    <w:rsid w:val="00014A1F"/>
    <w:rsid w:val="000150A4"/>
    <w:rsid w:val="0001573E"/>
    <w:rsid w:val="00017DF3"/>
    <w:rsid w:val="0002039B"/>
    <w:rsid w:val="00021B54"/>
    <w:rsid w:val="00021B55"/>
    <w:rsid w:val="00021C00"/>
    <w:rsid w:val="00023CA1"/>
    <w:rsid w:val="000240E7"/>
    <w:rsid w:val="00025B2F"/>
    <w:rsid w:val="00026889"/>
    <w:rsid w:val="00027383"/>
    <w:rsid w:val="00030605"/>
    <w:rsid w:val="00030E04"/>
    <w:rsid w:val="000336F5"/>
    <w:rsid w:val="0003382B"/>
    <w:rsid w:val="00033F8D"/>
    <w:rsid w:val="00034037"/>
    <w:rsid w:val="00035727"/>
    <w:rsid w:val="000357D4"/>
    <w:rsid w:val="00035B36"/>
    <w:rsid w:val="00035DC4"/>
    <w:rsid w:val="00036322"/>
    <w:rsid w:val="00036764"/>
    <w:rsid w:val="00037B48"/>
    <w:rsid w:val="00037D05"/>
    <w:rsid w:val="00040E77"/>
    <w:rsid w:val="00042A2C"/>
    <w:rsid w:val="00042A7E"/>
    <w:rsid w:val="0004346F"/>
    <w:rsid w:val="000437B6"/>
    <w:rsid w:val="00043802"/>
    <w:rsid w:val="000447C8"/>
    <w:rsid w:val="00044999"/>
    <w:rsid w:val="00045880"/>
    <w:rsid w:val="000475D0"/>
    <w:rsid w:val="00050220"/>
    <w:rsid w:val="00050871"/>
    <w:rsid w:val="00050FE6"/>
    <w:rsid w:val="00051D80"/>
    <w:rsid w:val="00051F0E"/>
    <w:rsid w:val="000521C3"/>
    <w:rsid w:val="000525DF"/>
    <w:rsid w:val="0005275A"/>
    <w:rsid w:val="00053659"/>
    <w:rsid w:val="00053904"/>
    <w:rsid w:val="00053E46"/>
    <w:rsid w:val="00053E61"/>
    <w:rsid w:val="00053E88"/>
    <w:rsid w:val="00053FF0"/>
    <w:rsid w:val="00056369"/>
    <w:rsid w:val="000565F5"/>
    <w:rsid w:val="000568D3"/>
    <w:rsid w:val="00057110"/>
    <w:rsid w:val="00057ED7"/>
    <w:rsid w:val="0006010B"/>
    <w:rsid w:val="00062212"/>
    <w:rsid w:val="00062AF0"/>
    <w:rsid w:val="00062B8E"/>
    <w:rsid w:val="00063832"/>
    <w:rsid w:val="00064337"/>
    <w:rsid w:val="00064803"/>
    <w:rsid w:val="00064B35"/>
    <w:rsid w:val="00064DC4"/>
    <w:rsid w:val="00065487"/>
    <w:rsid w:val="000656E9"/>
    <w:rsid w:val="00065751"/>
    <w:rsid w:val="00066F2B"/>
    <w:rsid w:val="00066FA1"/>
    <w:rsid w:val="00067164"/>
    <w:rsid w:val="00067AF7"/>
    <w:rsid w:val="000708B6"/>
    <w:rsid w:val="00070BA6"/>
    <w:rsid w:val="00071649"/>
    <w:rsid w:val="00073751"/>
    <w:rsid w:val="00073E6C"/>
    <w:rsid w:val="00073EF6"/>
    <w:rsid w:val="0007470F"/>
    <w:rsid w:val="00074964"/>
    <w:rsid w:val="0007611F"/>
    <w:rsid w:val="000766EF"/>
    <w:rsid w:val="00076DDC"/>
    <w:rsid w:val="000770FD"/>
    <w:rsid w:val="000801BA"/>
    <w:rsid w:val="0008057C"/>
    <w:rsid w:val="00080E7A"/>
    <w:rsid w:val="00081079"/>
    <w:rsid w:val="00081DC2"/>
    <w:rsid w:val="000830B9"/>
    <w:rsid w:val="00083D27"/>
    <w:rsid w:val="00083E6A"/>
    <w:rsid w:val="00084404"/>
    <w:rsid w:val="0008524B"/>
    <w:rsid w:val="000852A0"/>
    <w:rsid w:val="000869C3"/>
    <w:rsid w:val="00087334"/>
    <w:rsid w:val="000875E1"/>
    <w:rsid w:val="00087CB3"/>
    <w:rsid w:val="00090701"/>
    <w:rsid w:val="00091930"/>
    <w:rsid w:val="00092411"/>
    <w:rsid w:val="00093796"/>
    <w:rsid w:val="00094321"/>
    <w:rsid w:val="00094F49"/>
    <w:rsid w:val="00095EB1"/>
    <w:rsid w:val="00097382"/>
    <w:rsid w:val="0009765A"/>
    <w:rsid w:val="00097A23"/>
    <w:rsid w:val="00097AF6"/>
    <w:rsid w:val="000A0018"/>
    <w:rsid w:val="000A024D"/>
    <w:rsid w:val="000A05E1"/>
    <w:rsid w:val="000A188A"/>
    <w:rsid w:val="000A21FC"/>
    <w:rsid w:val="000A349E"/>
    <w:rsid w:val="000A3773"/>
    <w:rsid w:val="000A3F24"/>
    <w:rsid w:val="000A596E"/>
    <w:rsid w:val="000A6280"/>
    <w:rsid w:val="000A7663"/>
    <w:rsid w:val="000B0BFB"/>
    <w:rsid w:val="000B198F"/>
    <w:rsid w:val="000B1D0A"/>
    <w:rsid w:val="000B257C"/>
    <w:rsid w:val="000B2EFF"/>
    <w:rsid w:val="000B3189"/>
    <w:rsid w:val="000B3A1D"/>
    <w:rsid w:val="000B3F40"/>
    <w:rsid w:val="000B6FB5"/>
    <w:rsid w:val="000B710D"/>
    <w:rsid w:val="000B7421"/>
    <w:rsid w:val="000B746D"/>
    <w:rsid w:val="000C058F"/>
    <w:rsid w:val="000C089F"/>
    <w:rsid w:val="000C0B81"/>
    <w:rsid w:val="000C0F3A"/>
    <w:rsid w:val="000C1231"/>
    <w:rsid w:val="000C1B61"/>
    <w:rsid w:val="000C2713"/>
    <w:rsid w:val="000C3129"/>
    <w:rsid w:val="000C3BFD"/>
    <w:rsid w:val="000C4C22"/>
    <w:rsid w:val="000C624A"/>
    <w:rsid w:val="000C6770"/>
    <w:rsid w:val="000C6B41"/>
    <w:rsid w:val="000C6D3C"/>
    <w:rsid w:val="000C751F"/>
    <w:rsid w:val="000C7CB4"/>
    <w:rsid w:val="000D008C"/>
    <w:rsid w:val="000D073B"/>
    <w:rsid w:val="000D0D85"/>
    <w:rsid w:val="000D190B"/>
    <w:rsid w:val="000D1A83"/>
    <w:rsid w:val="000D28CA"/>
    <w:rsid w:val="000D311E"/>
    <w:rsid w:val="000D361C"/>
    <w:rsid w:val="000D3661"/>
    <w:rsid w:val="000D5167"/>
    <w:rsid w:val="000D52EC"/>
    <w:rsid w:val="000D5891"/>
    <w:rsid w:val="000D631F"/>
    <w:rsid w:val="000D6A65"/>
    <w:rsid w:val="000D6B04"/>
    <w:rsid w:val="000D6E30"/>
    <w:rsid w:val="000D72FF"/>
    <w:rsid w:val="000D78AB"/>
    <w:rsid w:val="000E03C2"/>
    <w:rsid w:val="000E0B82"/>
    <w:rsid w:val="000E14AB"/>
    <w:rsid w:val="000E1783"/>
    <w:rsid w:val="000E231B"/>
    <w:rsid w:val="000E33AF"/>
    <w:rsid w:val="000E3E0D"/>
    <w:rsid w:val="000E3F1B"/>
    <w:rsid w:val="000E4539"/>
    <w:rsid w:val="000E48D1"/>
    <w:rsid w:val="000E5440"/>
    <w:rsid w:val="000E5CD6"/>
    <w:rsid w:val="000E62FA"/>
    <w:rsid w:val="000E64F3"/>
    <w:rsid w:val="000E65C2"/>
    <w:rsid w:val="000E6C9D"/>
    <w:rsid w:val="000E7DB6"/>
    <w:rsid w:val="000F00A7"/>
    <w:rsid w:val="000F03A4"/>
    <w:rsid w:val="000F0AEB"/>
    <w:rsid w:val="000F20DB"/>
    <w:rsid w:val="000F2B26"/>
    <w:rsid w:val="000F3CC5"/>
    <w:rsid w:val="000F5473"/>
    <w:rsid w:val="000F5892"/>
    <w:rsid w:val="000F622D"/>
    <w:rsid w:val="000F74F1"/>
    <w:rsid w:val="001007C2"/>
    <w:rsid w:val="00101456"/>
    <w:rsid w:val="001020B6"/>
    <w:rsid w:val="001021F9"/>
    <w:rsid w:val="00102EB1"/>
    <w:rsid w:val="0010469F"/>
    <w:rsid w:val="0010563E"/>
    <w:rsid w:val="00105BB5"/>
    <w:rsid w:val="00105BE3"/>
    <w:rsid w:val="00105D06"/>
    <w:rsid w:val="001061DB"/>
    <w:rsid w:val="00106F6D"/>
    <w:rsid w:val="0010716C"/>
    <w:rsid w:val="0011141F"/>
    <w:rsid w:val="00111FF9"/>
    <w:rsid w:val="0011292F"/>
    <w:rsid w:val="001137C9"/>
    <w:rsid w:val="00113C08"/>
    <w:rsid w:val="00113CF1"/>
    <w:rsid w:val="00117C04"/>
    <w:rsid w:val="00120198"/>
    <w:rsid w:val="001201CD"/>
    <w:rsid w:val="00120B1D"/>
    <w:rsid w:val="00122834"/>
    <w:rsid w:val="00123DB5"/>
    <w:rsid w:val="00123F3B"/>
    <w:rsid w:val="00124BCC"/>
    <w:rsid w:val="001264FA"/>
    <w:rsid w:val="00127059"/>
    <w:rsid w:val="001271FC"/>
    <w:rsid w:val="001278E8"/>
    <w:rsid w:val="0012792A"/>
    <w:rsid w:val="00130DEA"/>
    <w:rsid w:val="001313E5"/>
    <w:rsid w:val="001322ED"/>
    <w:rsid w:val="001324E3"/>
    <w:rsid w:val="0013280F"/>
    <w:rsid w:val="00132A2D"/>
    <w:rsid w:val="001331B7"/>
    <w:rsid w:val="00133A22"/>
    <w:rsid w:val="00134775"/>
    <w:rsid w:val="00136B3F"/>
    <w:rsid w:val="0014009D"/>
    <w:rsid w:val="00140CED"/>
    <w:rsid w:val="0014264C"/>
    <w:rsid w:val="00143773"/>
    <w:rsid w:val="00143FB6"/>
    <w:rsid w:val="00146CC4"/>
    <w:rsid w:val="0014772F"/>
    <w:rsid w:val="0014791E"/>
    <w:rsid w:val="001512CD"/>
    <w:rsid w:val="00151654"/>
    <w:rsid w:val="001516E9"/>
    <w:rsid w:val="00151915"/>
    <w:rsid w:val="00151CD0"/>
    <w:rsid w:val="00151DB2"/>
    <w:rsid w:val="0015329D"/>
    <w:rsid w:val="00153984"/>
    <w:rsid w:val="001548A8"/>
    <w:rsid w:val="001549FC"/>
    <w:rsid w:val="00157616"/>
    <w:rsid w:val="00157AFB"/>
    <w:rsid w:val="00157BAA"/>
    <w:rsid w:val="001600D4"/>
    <w:rsid w:val="00161AA8"/>
    <w:rsid w:val="001630C8"/>
    <w:rsid w:val="0016475D"/>
    <w:rsid w:val="00164FD7"/>
    <w:rsid w:val="00165F83"/>
    <w:rsid w:val="00166BEC"/>
    <w:rsid w:val="001674A6"/>
    <w:rsid w:val="0017030B"/>
    <w:rsid w:val="00170C93"/>
    <w:rsid w:val="0017149D"/>
    <w:rsid w:val="00172B1E"/>
    <w:rsid w:val="00172D19"/>
    <w:rsid w:val="001732DC"/>
    <w:rsid w:val="00173FCF"/>
    <w:rsid w:val="001740BF"/>
    <w:rsid w:val="0017522C"/>
    <w:rsid w:val="00175F67"/>
    <w:rsid w:val="00176397"/>
    <w:rsid w:val="00176998"/>
    <w:rsid w:val="0017756E"/>
    <w:rsid w:val="00177E5A"/>
    <w:rsid w:val="0018088A"/>
    <w:rsid w:val="00180F6C"/>
    <w:rsid w:val="00181F32"/>
    <w:rsid w:val="00182393"/>
    <w:rsid w:val="00182C9C"/>
    <w:rsid w:val="00182D2A"/>
    <w:rsid w:val="00182E69"/>
    <w:rsid w:val="00183544"/>
    <w:rsid w:val="0018415D"/>
    <w:rsid w:val="00185FE3"/>
    <w:rsid w:val="00186641"/>
    <w:rsid w:val="00187A13"/>
    <w:rsid w:val="001917A2"/>
    <w:rsid w:val="00192D23"/>
    <w:rsid w:val="00193B47"/>
    <w:rsid w:val="00193D2D"/>
    <w:rsid w:val="00194234"/>
    <w:rsid w:val="001954FE"/>
    <w:rsid w:val="00195D64"/>
    <w:rsid w:val="00195F26"/>
    <w:rsid w:val="0019644E"/>
    <w:rsid w:val="001968E3"/>
    <w:rsid w:val="00197377"/>
    <w:rsid w:val="00197E0A"/>
    <w:rsid w:val="001A0687"/>
    <w:rsid w:val="001A0D89"/>
    <w:rsid w:val="001A0EDA"/>
    <w:rsid w:val="001A2802"/>
    <w:rsid w:val="001A2CED"/>
    <w:rsid w:val="001A3D8C"/>
    <w:rsid w:val="001A3E4A"/>
    <w:rsid w:val="001A4442"/>
    <w:rsid w:val="001A4483"/>
    <w:rsid w:val="001A4FD4"/>
    <w:rsid w:val="001A52EE"/>
    <w:rsid w:val="001A5C24"/>
    <w:rsid w:val="001A5CAE"/>
    <w:rsid w:val="001A64A3"/>
    <w:rsid w:val="001A7877"/>
    <w:rsid w:val="001A7CF7"/>
    <w:rsid w:val="001B02A9"/>
    <w:rsid w:val="001B0C72"/>
    <w:rsid w:val="001B15BF"/>
    <w:rsid w:val="001B281C"/>
    <w:rsid w:val="001B286B"/>
    <w:rsid w:val="001B2945"/>
    <w:rsid w:val="001B3126"/>
    <w:rsid w:val="001B3590"/>
    <w:rsid w:val="001B368C"/>
    <w:rsid w:val="001B3D2E"/>
    <w:rsid w:val="001B3D30"/>
    <w:rsid w:val="001B3F59"/>
    <w:rsid w:val="001B4545"/>
    <w:rsid w:val="001B5881"/>
    <w:rsid w:val="001B5D63"/>
    <w:rsid w:val="001B6088"/>
    <w:rsid w:val="001B629B"/>
    <w:rsid w:val="001B6313"/>
    <w:rsid w:val="001B6514"/>
    <w:rsid w:val="001B7616"/>
    <w:rsid w:val="001B77D6"/>
    <w:rsid w:val="001B7C20"/>
    <w:rsid w:val="001B7D34"/>
    <w:rsid w:val="001C1DE6"/>
    <w:rsid w:val="001C259A"/>
    <w:rsid w:val="001C41A2"/>
    <w:rsid w:val="001C569B"/>
    <w:rsid w:val="001C68D4"/>
    <w:rsid w:val="001C6A77"/>
    <w:rsid w:val="001C6AB1"/>
    <w:rsid w:val="001C78CB"/>
    <w:rsid w:val="001D04B6"/>
    <w:rsid w:val="001D1A64"/>
    <w:rsid w:val="001D1C70"/>
    <w:rsid w:val="001D223E"/>
    <w:rsid w:val="001D3062"/>
    <w:rsid w:val="001D318C"/>
    <w:rsid w:val="001D40D2"/>
    <w:rsid w:val="001D5466"/>
    <w:rsid w:val="001D5E23"/>
    <w:rsid w:val="001D69A8"/>
    <w:rsid w:val="001D6D52"/>
    <w:rsid w:val="001D7C0F"/>
    <w:rsid w:val="001E1BF6"/>
    <w:rsid w:val="001E2A65"/>
    <w:rsid w:val="001E2D1F"/>
    <w:rsid w:val="001E3531"/>
    <w:rsid w:val="001E353D"/>
    <w:rsid w:val="001E36E2"/>
    <w:rsid w:val="001E3B72"/>
    <w:rsid w:val="001E3BC8"/>
    <w:rsid w:val="001E3F17"/>
    <w:rsid w:val="001E4BFE"/>
    <w:rsid w:val="001E4C39"/>
    <w:rsid w:val="001E5172"/>
    <w:rsid w:val="001E5848"/>
    <w:rsid w:val="001E683D"/>
    <w:rsid w:val="001E701B"/>
    <w:rsid w:val="001E7F42"/>
    <w:rsid w:val="001F1341"/>
    <w:rsid w:val="001F22C3"/>
    <w:rsid w:val="001F30F2"/>
    <w:rsid w:val="001F3530"/>
    <w:rsid w:val="001F35C8"/>
    <w:rsid w:val="001F361E"/>
    <w:rsid w:val="001F39AD"/>
    <w:rsid w:val="001F3AFB"/>
    <w:rsid w:val="001F4088"/>
    <w:rsid w:val="001F5780"/>
    <w:rsid w:val="001F57AC"/>
    <w:rsid w:val="001F78BF"/>
    <w:rsid w:val="001F7A18"/>
    <w:rsid w:val="0020015E"/>
    <w:rsid w:val="00200DB9"/>
    <w:rsid w:val="00200DEE"/>
    <w:rsid w:val="002032A8"/>
    <w:rsid w:val="00203DB1"/>
    <w:rsid w:val="0020424E"/>
    <w:rsid w:val="002061BD"/>
    <w:rsid w:val="0020705E"/>
    <w:rsid w:val="002107BC"/>
    <w:rsid w:val="00210BE9"/>
    <w:rsid w:val="00210F58"/>
    <w:rsid w:val="00212B63"/>
    <w:rsid w:val="002137FF"/>
    <w:rsid w:val="00213D2B"/>
    <w:rsid w:val="0021419F"/>
    <w:rsid w:val="00214B36"/>
    <w:rsid w:val="00214C08"/>
    <w:rsid w:val="002159C3"/>
    <w:rsid w:val="002165EC"/>
    <w:rsid w:val="0021776A"/>
    <w:rsid w:val="00220032"/>
    <w:rsid w:val="00220A85"/>
    <w:rsid w:val="00220BE6"/>
    <w:rsid w:val="00221155"/>
    <w:rsid w:val="002213D5"/>
    <w:rsid w:val="00221400"/>
    <w:rsid w:val="00221ABD"/>
    <w:rsid w:val="00222014"/>
    <w:rsid w:val="0022219B"/>
    <w:rsid w:val="0022291E"/>
    <w:rsid w:val="00223699"/>
    <w:rsid w:val="00225446"/>
    <w:rsid w:val="002261AB"/>
    <w:rsid w:val="00226E4E"/>
    <w:rsid w:val="00227CE9"/>
    <w:rsid w:val="00230CB6"/>
    <w:rsid w:val="00230DC1"/>
    <w:rsid w:val="0023159E"/>
    <w:rsid w:val="002317F2"/>
    <w:rsid w:val="00231A6E"/>
    <w:rsid w:val="002328BA"/>
    <w:rsid w:val="00233750"/>
    <w:rsid w:val="002339E7"/>
    <w:rsid w:val="00234176"/>
    <w:rsid w:val="002346E0"/>
    <w:rsid w:val="00234882"/>
    <w:rsid w:val="00234DFB"/>
    <w:rsid w:val="0023511E"/>
    <w:rsid w:val="0023562A"/>
    <w:rsid w:val="00235B63"/>
    <w:rsid w:val="00235ED6"/>
    <w:rsid w:val="0023664A"/>
    <w:rsid w:val="002366E8"/>
    <w:rsid w:val="00236788"/>
    <w:rsid w:val="002369CC"/>
    <w:rsid w:val="00236A54"/>
    <w:rsid w:val="00236CBA"/>
    <w:rsid w:val="00236CD3"/>
    <w:rsid w:val="00237B72"/>
    <w:rsid w:val="0024063F"/>
    <w:rsid w:val="00240EC1"/>
    <w:rsid w:val="00241384"/>
    <w:rsid w:val="002413DB"/>
    <w:rsid w:val="00242691"/>
    <w:rsid w:val="00243846"/>
    <w:rsid w:val="00243AF8"/>
    <w:rsid w:val="00246721"/>
    <w:rsid w:val="00247DDC"/>
    <w:rsid w:val="00247E72"/>
    <w:rsid w:val="00251F34"/>
    <w:rsid w:val="002528B1"/>
    <w:rsid w:val="002538CE"/>
    <w:rsid w:val="00255C21"/>
    <w:rsid w:val="0025670C"/>
    <w:rsid w:val="0025710F"/>
    <w:rsid w:val="00257123"/>
    <w:rsid w:val="00257529"/>
    <w:rsid w:val="00257821"/>
    <w:rsid w:val="00257B72"/>
    <w:rsid w:val="00257B8E"/>
    <w:rsid w:val="00257DF5"/>
    <w:rsid w:val="002600DD"/>
    <w:rsid w:val="002602F3"/>
    <w:rsid w:val="0026097D"/>
    <w:rsid w:val="002612E2"/>
    <w:rsid w:val="00262096"/>
    <w:rsid w:val="002620D2"/>
    <w:rsid w:val="002620E2"/>
    <w:rsid w:val="0026223F"/>
    <w:rsid w:val="002627AE"/>
    <w:rsid w:val="00263666"/>
    <w:rsid w:val="00263F25"/>
    <w:rsid w:val="00267E29"/>
    <w:rsid w:val="00270713"/>
    <w:rsid w:val="002714B2"/>
    <w:rsid w:val="002724DE"/>
    <w:rsid w:val="002732C8"/>
    <w:rsid w:val="00273477"/>
    <w:rsid w:val="0027564F"/>
    <w:rsid w:val="00276CF4"/>
    <w:rsid w:val="00277241"/>
    <w:rsid w:val="0027763A"/>
    <w:rsid w:val="002778B8"/>
    <w:rsid w:val="0028093C"/>
    <w:rsid w:val="00280C91"/>
    <w:rsid w:val="00280CB4"/>
    <w:rsid w:val="002826F1"/>
    <w:rsid w:val="002829DC"/>
    <w:rsid w:val="00283302"/>
    <w:rsid w:val="00284AC3"/>
    <w:rsid w:val="00284DF3"/>
    <w:rsid w:val="002868B8"/>
    <w:rsid w:val="00286C40"/>
    <w:rsid w:val="0028775D"/>
    <w:rsid w:val="00287A1F"/>
    <w:rsid w:val="002906D5"/>
    <w:rsid w:val="0029202B"/>
    <w:rsid w:val="00292387"/>
    <w:rsid w:val="00292DFF"/>
    <w:rsid w:val="00292F41"/>
    <w:rsid w:val="00293840"/>
    <w:rsid w:val="00293DD3"/>
    <w:rsid w:val="0029403E"/>
    <w:rsid w:val="0029428C"/>
    <w:rsid w:val="00294F83"/>
    <w:rsid w:val="002951E8"/>
    <w:rsid w:val="00295B41"/>
    <w:rsid w:val="002960FA"/>
    <w:rsid w:val="00296257"/>
    <w:rsid w:val="00297D86"/>
    <w:rsid w:val="002A22C9"/>
    <w:rsid w:val="002A537E"/>
    <w:rsid w:val="002A572F"/>
    <w:rsid w:val="002A7DDA"/>
    <w:rsid w:val="002B099C"/>
    <w:rsid w:val="002B19C3"/>
    <w:rsid w:val="002B1D34"/>
    <w:rsid w:val="002B2299"/>
    <w:rsid w:val="002B3743"/>
    <w:rsid w:val="002B3977"/>
    <w:rsid w:val="002B4096"/>
    <w:rsid w:val="002B444B"/>
    <w:rsid w:val="002B4CA3"/>
    <w:rsid w:val="002B4EEB"/>
    <w:rsid w:val="002B541F"/>
    <w:rsid w:val="002B5C3B"/>
    <w:rsid w:val="002B6752"/>
    <w:rsid w:val="002B6E41"/>
    <w:rsid w:val="002B7B4A"/>
    <w:rsid w:val="002C1107"/>
    <w:rsid w:val="002C1D68"/>
    <w:rsid w:val="002C23B8"/>
    <w:rsid w:val="002C2B8F"/>
    <w:rsid w:val="002C3436"/>
    <w:rsid w:val="002C3871"/>
    <w:rsid w:val="002C46F9"/>
    <w:rsid w:val="002C548F"/>
    <w:rsid w:val="002C579E"/>
    <w:rsid w:val="002C6D2D"/>
    <w:rsid w:val="002C77D6"/>
    <w:rsid w:val="002C7D49"/>
    <w:rsid w:val="002D159B"/>
    <w:rsid w:val="002D2207"/>
    <w:rsid w:val="002D2F0A"/>
    <w:rsid w:val="002D36DA"/>
    <w:rsid w:val="002D4B75"/>
    <w:rsid w:val="002D4C0A"/>
    <w:rsid w:val="002D674B"/>
    <w:rsid w:val="002D7124"/>
    <w:rsid w:val="002D72D4"/>
    <w:rsid w:val="002E1151"/>
    <w:rsid w:val="002E149D"/>
    <w:rsid w:val="002E1879"/>
    <w:rsid w:val="002E1B01"/>
    <w:rsid w:val="002E1CFF"/>
    <w:rsid w:val="002E268C"/>
    <w:rsid w:val="002E2CEE"/>
    <w:rsid w:val="002E34F6"/>
    <w:rsid w:val="002E3A96"/>
    <w:rsid w:val="002E3A98"/>
    <w:rsid w:val="002E3FCA"/>
    <w:rsid w:val="002E3FD6"/>
    <w:rsid w:val="002E5573"/>
    <w:rsid w:val="002E678A"/>
    <w:rsid w:val="002E69B1"/>
    <w:rsid w:val="002E6DC0"/>
    <w:rsid w:val="002E7088"/>
    <w:rsid w:val="002F00A0"/>
    <w:rsid w:val="002F041A"/>
    <w:rsid w:val="002F084F"/>
    <w:rsid w:val="002F0A50"/>
    <w:rsid w:val="002F10E0"/>
    <w:rsid w:val="002F11AD"/>
    <w:rsid w:val="002F17FE"/>
    <w:rsid w:val="002F1912"/>
    <w:rsid w:val="002F1A2D"/>
    <w:rsid w:val="002F1EB2"/>
    <w:rsid w:val="002F38D4"/>
    <w:rsid w:val="002F3D32"/>
    <w:rsid w:val="002F4157"/>
    <w:rsid w:val="002F451C"/>
    <w:rsid w:val="002F50C3"/>
    <w:rsid w:val="002F5718"/>
    <w:rsid w:val="002F5D51"/>
    <w:rsid w:val="002F5DF5"/>
    <w:rsid w:val="002F5FF3"/>
    <w:rsid w:val="002F6323"/>
    <w:rsid w:val="002F6E5C"/>
    <w:rsid w:val="002F71A4"/>
    <w:rsid w:val="003001B5"/>
    <w:rsid w:val="003013E9"/>
    <w:rsid w:val="00302181"/>
    <w:rsid w:val="003023FF"/>
    <w:rsid w:val="00302D11"/>
    <w:rsid w:val="00303B69"/>
    <w:rsid w:val="00303BD3"/>
    <w:rsid w:val="00303C1D"/>
    <w:rsid w:val="00303E69"/>
    <w:rsid w:val="00304924"/>
    <w:rsid w:val="00305A5E"/>
    <w:rsid w:val="00305CB0"/>
    <w:rsid w:val="0030615F"/>
    <w:rsid w:val="00306369"/>
    <w:rsid w:val="0030640B"/>
    <w:rsid w:val="003121D6"/>
    <w:rsid w:val="003127A5"/>
    <w:rsid w:val="00312F97"/>
    <w:rsid w:val="00313C7D"/>
    <w:rsid w:val="0031407B"/>
    <w:rsid w:val="00314E81"/>
    <w:rsid w:val="003160D3"/>
    <w:rsid w:val="0031724B"/>
    <w:rsid w:val="00317392"/>
    <w:rsid w:val="003173E3"/>
    <w:rsid w:val="00317F60"/>
    <w:rsid w:val="00321003"/>
    <w:rsid w:val="00321624"/>
    <w:rsid w:val="0032299C"/>
    <w:rsid w:val="00322D9C"/>
    <w:rsid w:val="0032419E"/>
    <w:rsid w:val="00324A37"/>
    <w:rsid w:val="0032547A"/>
    <w:rsid w:val="00325DFA"/>
    <w:rsid w:val="0032667D"/>
    <w:rsid w:val="00327808"/>
    <w:rsid w:val="00330078"/>
    <w:rsid w:val="00330107"/>
    <w:rsid w:val="00332571"/>
    <w:rsid w:val="0033263C"/>
    <w:rsid w:val="003329C6"/>
    <w:rsid w:val="00332E36"/>
    <w:rsid w:val="003336F7"/>
    <w:rsid w:val="00333B0F"/>
    <w:rsid w:val="00334353"/>
    <w:rsid w:val="00335AC4"/>
    <w:rsid w:val="00335B32"/>
    <w:rsid w:val="00335E97"/>
    <w:rsid w:val="00336C2C"/>
    <w:rsid w:val="00337D8E"/>
    <w:rsid w:val="0034122B"/>
    <w:rsid w:val="003412B2"/>
    <w:rsid w:val="0034152D"/>
    <w:rsid w:val="00341AE3"/>
    <w:rsid w:val="00341B5C"/>
    <w:rsid w:val="00341E39"/>
    <w:rsid w:val="00343155"/>
    <w:rsid w:val="00343FC5"/>
    <w:rsid w:val="00344F3F"/>
    <w:rsid w:val="003456B7"/>
    <w:rsid w:val="00345EEB"/>
    <w:rsid w:val="00346603"/>
    <w:rsid w:val="00346D65"/>
    <w:rsid w:val="00346F4C"/>
    <w:rsid w:val="00347A07"/>
    <w:rsid w:val="00347B4A"/>
    <w:rsid w:val="003509C1"/>
    <w:rsid w:val="003515FB"/>
    <w:rsid w:val="003520DE"/>
    <w:rsid w:val="003531D0"/>
    <w:rsid w:val="00353E91"/>
    <w:rsid w:val="0035496E"/>
    <w:rsid w:val="003551EE"/>
    <w:rsid w:val="003552F4"/>
    <w:rsid w:val="00355671"/>
    <w:rsid w:val="003572EB"/>
    <w:rsid w:val="00357DBB"/>
    <w:rsid w:val="003609AC"/>
    <w:rsid w:val="00361550"/>
    <w:rsid w:val="00362323"/>
    <w:rsid w:val="0036257E"/>
    <w:rsid w:val="0036286B"/>
    <w:rsid w:val="00362B96"/>
    <w:rsid w:val="003631E6"/>
    <w:rsid w:val="00363F10"/>
    <w:rsid w:val="003640C8"/>
    <w:rsid w:val="00364394"/>
    <w:rsid w:val="00364865"/>
    <w:rsid w:val="00365004"/>
    <w:rsid w:val="00366D9A"/>
    <w:rsid w:val="00366FA3"/>
    <w:rsid w:val="00370FB4"/>
    <w:rsid w:val="0037188C"/>
    <w:rsid w:val="00372C56"/>
    <w:rsid w:val="00374601"/>
    <w:rsid w:val="00374A38"/>
    <w:rsid w:val="0037671F"/>
    <w:rsid w:val="0037675B"/>
    <w:rsid w:val="00376E43"/>
    <w:rsid w:val="00377BDF"/>
    <w:rsid w:val="00377EC1"/>
    <w:rsid w:val="00377F5D"/>
    <w:rsid w:val="00381012"/>
    <w:rsid w:val="00381330"/>
    <w:rsid w:val="00381993"/>
    <w:rsid w:val="00382A7D"/>
    <w:rsid w:val="00382AF1"/>
    <w:rsid w:val="00382F39"/>
    <w:rsid w:val="00383E14"/>
    <w:rsid w:val="003849FB"/>
    <w:rsid w:val="0039040D"/>
    <w:rsid w:val="003904EE"/>
    <w:rsid w:val="00390EBF"/>
    <w:rsid w:val="0039267C"/>
    <w:rsid w:val="003926FD"/>
    <w:rsid w:val="0039331C"/>
    <w:rsid w:val="00394076"/>
    <w:rsid w:val="00394964"/>
    <w:rsid w:val="0039527F"/>
    <w:rsid w:val="00395509"/>
    <w:rsid w:val="00396312"/>
    <w:rsid w:val="00396B8E"/>
    <w:rsid w:val="00396FA9"/>
    <w:rsid w:val="00397B9B"/>
    <w:rsid w:val="00397DE6"/>
    <w:rsid w:val="003A03FA"/>
    <w:rsid w:val="003A0C91"/>
    <w:rsid w:val="003A1445"/>
    <w:rsid w:val="003A2AE8"/>
    <w:rsid w:val="003A2C0D"/>
    <w:rsid w:val="003A2E34"/>
    <w:rsid w:val="003A495F"/>
    <w:rsid w:val="003A58D3"/>
    <w:rsid w:val="003A673E"/>
    <w:rsid w:val="003A773E"/>
    <w:rsid w:val="003B0F99"/>
    <w:rsid w:val="003B2057"/>
    <w:rsid w:val="003B22C6"/>
    <w:rsid w:val="003B3DF4"/>
    <w:rsid w:val="003B4DF6"/>
    <w:rsid w:val="003B5032"/>
    <w:rsid w:val="003B59DA"/>
    <w:rsid w:val="003B5B68"/>
    <w:rsid w:val="003B7A94"/>
    <w:rsid w:val="003C049A"/>
    <w:rsid w:val="003C1D8E"/>
    <w:rsid w:val="003C2513"/>
    <w:rsid w:val="003C361D"/>
    <w:rsid w:val="003C4A4F"/>
    <w:rsid w:val="003C56E0"/>
    <w:rsid w:val="003C6160"/>
    <w:rsid w:val="003C6EA1"/>
    <w:rsid w:val="003D0138"/>
    <w:rsid w:val="003D0848"/>
    <w:rsid w:val="003D0D98"/>
    <w:rsid w:val="003D1236"/>
    <w:rsid w:val="003D1477"/>
    <w:rsid w:val="003D188C"/>
    <w:rsid w:val="003D1C22"/>
    <w:rsid w:val="003D1FFD"/>
    <w:rsid w:val="003D259D"/>
    <w:rsid w:val="003D3A94"/>
    <w:rsid w:val="003D3FE9"/>
    <w:rsid w:val="003D497E"/>
    <w:rsid w:val="003D4CAC"/>
    <w:rsid w:val="003D4E5D"/>
    <w:rsid w:val="003D59B6"/>
    <w:rsid w:val="003D65EE"/>
    <w:rsid w:val="003D73B2"/>
    <w:rsid w:val="003D740B"/>
    <w:rsid w:val="003E0D29"/>
    <w:rsid w:val="003E16A2"/>
    <w:rsid w:val="003E17B5"/>
    <w:rsid w:val="003E1F2D"/>
    <w:rsid w:val="003E20A7"/>
    <w:rsid w:val="003E2742"/>
    <w:rsid w:val="003E2E2B"/>
    <w:rsid w:val="003E3457"/>
    <w:rsid w:val="003E4494"/>
    <w:rsid w:val="003E47B9"/>
    <w:rsid w:val="003E5D6A"/>
    <w:rsid w:val="003E6698"/>
    <w:rsid w:val="003E6760"/>
    <w:rsid w:val="003E69C7"/>
    <w:rsid w:val="003E7A9D"/>
    <w:rsid w:val="003E7FF8"/>
    <w:rsid w:val="003F05C3"/>
    <w:rsid w:val="003F232D"/>
    <w:rsid w:val="003F27D9"/>
    <w:rsid w:val="003F281B"/>
    <w:rsid w:val="003F4076"/>
    <w:rsid w:val="003F4E63"/>
    <w:rsid w:val="003F6606"/>
    <w:rsid w:val="003F6B8B"/>
    <w:rsid w:val="003F73DF"/>
    <w:rsid w:val="003F7428"/>
    <w:rsid w:val="003F77C9"/>
    <w:rsid w:val="0040054B"/>
    <w:rsid w:val="00400CE1"/>
    <w:rsid w:val="00400D3C"/>
    <w:rsid w:val="00400DD4"/>
    <w:rsid w:val="00401028"/>
    <w:rsid w:val="004015F9"/>
    <w:rsid w:val="00401BCD"/>
    <w:rsid w:val="00404D6E"/>
    <w:rsid w:val="00405E25"/>
    <w:rsid w:val="00406060"/>
    <w:rsid w:val="00407FC6"/>
    <w:rsid w:val="00410492"/>
    <w:rsid w:val="0041112B"/>
    <w:rsid w:val="0041219B"/>
    <w:rsid w:val="004122D3"/>
    <w:rsid w:val="00412349"/>
    <w:rsid w:val="00412431"/>
    <w:rsid w:val="004124F7"/>
    <w:rsid w:val="00412594"/>
    <w:rsid w:val="00412A5E"/>
    <w:rsid w:val="0041316C"/>
    <w:rsid w:val="004136F2"/>
    <w:rsid w:val="00413BDF"/>
    <w:rsid w:val="004146DD"/>
    <w:rsid w:val="00415D8F"/>
    <w:rsid w:val="00416842"/>
    <w:rsid w:val="00416ECE"/>
    <w:rsid w:val="004177DB"/>
    <w:rsid w:val="00420B14"/>
    <w:rsid w:val="00421181"/>
    <w:rsid w:val="00421323"/>
    <w:rsid w:val="004217A1"/>
    <w:rsid w:val="00421C11"/>
    <w:rsid w:val="00422148"/>
    <w:rsid w:val="00423527"/>
    <w:rsid w:val="00423549"/>
    <w:rsid w:val="0042381D"/>
    <w:rsid w:val="00424429"/>
    <w:rsid w:val="00424C3A"/>
    <w:rsid w:val="00425258"/>
    <w:rsid w:val="00427698"/>
    <w:rsid w:val="00431480"/>
    <w:rsid w:val="0043149B"/>
    <w:rsid w:val="00431A72"/>
    <w:rsid w:val="00433622"/>
    <w:rsid w:val="0043401E"/>
    <w:rsid w:val="00434DB3"/>
    <w:rsid w:val="0043586E"/>
    <w:rsid w:val="00435B8D"/>
    <w:rsid w:val="00436CD9"/>
    <w:rsid w:val="004377A7"/>
    <w:rsid w:val="00437A9F"/>
    <w:rsid w:val="00437FC8"/>
    <w:rsid w:val="00440158"/>
    <w:rsid w:val="00442510"/>
    <w:rsid w:val="00442BAA"/>
    <w:rsid w:val="0044319A"/>
    <w:rsid w:val="00443A82"/>
    <w:rsid w:val="00443B46"/>
    <w:rsid w:val="004441C5"/>
    <w:rsid w:val="004449C4"/>
    <w:rsid w:val="00444A5B"/>
    <w:rsid w:val="00446205"/>
    <w:rsid w:val="004462D7"/>
    <w:rsid w:val="00446C09"/>
    <w:rsid w:val="0044740C"/>
    <w:rsid w:val="00447C30"/>
    <w:rsid w:val="00447DB9"/>
    <w:rsid w:val="00447E0D"/>
    <w:rsid w:val="004500B7"/>
    <w:rsid w:val="00450FCE"/>
    <w:rsid w:val="00451594"/>
    <w:rsid w:val="00451F25"/>
    <w:rsid w:val="004527DB"/>
    <w:rsid w:val="00452BCF"/>
    <w:rsid w:val="00453624"/>
    <w:rsid w:val="0045374A"/>
    <w:rsid w:val="00454116"/>
    <w:rsid w:val="004542D7"/>
    <w:rsid w:val="00454AF0"/>
    <w:rsid w:val="00455192"/>
    <w:rsid w:val="0045575C"/>
    <w:rsid w:val="00455BD2"/>
    <w:rsid w:val="00455CFB"/>
    <w:rsid w:val="00456823"/>
    <w:rsid w:val="00456F47"/>
    <w:rsid w:val="004572CE"/>
    <w:rsid w:val="004574D3"/>
    <w:rsid w:val="004610E9"/>
    <w:rsid w:val="00462330"/>
    <w:rsid w:val="00462E8E"/>
    <w:rsid w:val="00464158"/>
    <w:rsid w:val="004656F3"/>
    <w:rsid w:val="004666AB"/>
    <w:rsid w:val="00467DA5"/>
    <w:rsid w:val="00467FCC"/>
    <w:rsid w:val="004709A5"/>
    <w:rsid w:val="00470B8B"/>
    <w:rsid w:val="00471B3A"/>
    <w:rsid w:val="00471D57"/>
    <w:rsid w:val="004730B5"/>
    <w:rsid w:val="00473B21"/>
    <w:rsid w:val="00473FB5"/>
    <w:rsid w:val="00474623"/>
    <w:rsid w:val="00474FE3"/>
    <w:rsid w:val="004757C3"/>
    <w:rsid w:val="00477B2C"/>
    <w:rsid w:val="00480294"/>
    <w:rsid w:val="00480AF3"/>
    <w:rsid w:val="00480EFE"/>
    <w:rsid w:val="004815E5"/>
    <w:rsid w:val="00481C4D"/>
    <w:rsid w:val="00482305"/>
    <w:rsid w:val="00482E09"/>
    <w:rsid w:val="00483040"/>
    <w:rsid w:val="00484A03"/>
    <w:rsid w:val="00485690"/>
    <w:rsid w:val="00485A16"/>
    <w:rsid w:val="00485D1A"/>
    <w:rsid w:val="00486100"/>
    <w:rsid w:val="00486EA9"/>
    <w:rsid w:val="00487E9E"/>
    <w:rsid w:val="0049016A"/>
    <w:rsid w:val="00490EFA"/>
    <w:rsid w:val="00491D26"/>
    <w:rsid w:val="00492389"/>
    <w:rsid w:val="0049249F"/>
    <w:rsid w:val="004929EB"/>
    <w:rsid w:val="00492EBF"/>
    <w:rsid w:val="0049388D"/>
    <w:rsid w:val="00493E75"/>
    <w:rsid w:val="00494897"/>
    <w:rsid w:val="004957F6"/>
    <w:rsid w:val="004962CA"/>
    <w:rsid w:val="00496A09"/>
    <w:rsid w:val="00496B9E"/>
    <w:rsid w:val="0049760E"/>
    <w:rsid w:val="004978F5"/>
    <w:rsid w:val="004A0E2D"/>
    <w:rsid w:val="004A38A5"/>
    <w:rsid w:val="004A5923"/>
    <w:rsid w:val="004A608B"/>
    <w:rsid w:val="004A6438"/>
    <w:rsid w:val="004A7161"/>
    <w:rsid w:val="004A7B80"/>
    <w:rsid w:val="004B0466"/>
    <w:rsid w:val="004B0718"/>
    <w:rsid w:val="004B0926"/>
    <w:rsid w:val="004B18A6"/>
    <w:rsid w:val="004B2098"/>
    <w:rsid w:val="004B2ACB"/>
    <w:rsid w:val="004B2E21"/>
    <w:rsid w:val="004B3395"/>
    <w:rsid w:val="004B3FA4"/>
    <w:rsid w:val="004B4D64"/>
    <w:rsid w:val="004B559E"/>
    <w:rsid w:val="004B5724"/>
    <w:rsid w:val="004B5974"/>
    <w:rsid w:val="004B7502"/>
    <w:rsid w:val="004C02D1"/>
    <w:rsid w:val="004C0571"/>
    <w:rsid w:val="004C2C1C"/>
    <w:rsid w:val="004C3C1E"/>
    <w:rsid w:val="004C4119"/>
    <w:rsid w:val="004C421C"/>
    <w:rsid w:val="004C4BFB"/>
    <w:rsid w:val="004C5326"/>
    <w:rsid w:val="004C5CD1"/>
    <w:rsid w:val="004C6220"/>
    <w:rsid w:val="004D0E72"/>
    <w:rsid w:val="004D1310"/>
    <w:rsid w:val="004D18E9"/>
    <w:rsid w:val="004D1CA6"/>
    <w:rsid w:val="004D1D97"/>
    <w:rsid w:val="004D3123"/>
    <w:rsid w:val="004D3163"/>
    <w:rsid w:val="004D39F2"/>
    <w:rsid w:val="004D4051"/>
    <w:rsid w:val="004D5DB7"/>
    <w:rsid w:val="004D67C2"/>
    <w:rsid w:val="004E0207"/>
    <w:rsid w:val="004E05D7"/>
    <w:rsid w:val="004E16E5"/>
    <w:rsid w:val="004E26F1"/>
    <w:rsid w:val="004E2924"/>
    <w:rsid w:val="004E2C11"/>
    <w:rsid w:val="004E3B06"/>
    <w:rsid w:val="004E3D56"/>
    <w:rsid w:val="004E4330"/>
    <w:rsid w:val="004E43D3"/>
    <w:rsid w:val="004E44E0"/>
    <w:rsid w:val="004E4536"/>
    <w:rsid w:val="004E4C4D"/>
    <w:rsid w:val="004E6361"/>
    <w:rsid w:val="004E7117"/>
    <w:rsid w:val="004E7986"/>
    <w:rsid w:val="004F0AB9"/>
    <w:rsid w:val="004F117A"/>
    <w:rsid w:val="004F298A"/>
    <w:rsid w:val="004F2BB0"/>
    <w:rsid w:val="004F40E9"/>
    <w:rsid w:val="004F4C7B"/>
    <w:rsid w:val="004F5388"/>
    <w:rsid w:val="004F6736"/>
    <w:rsid w:val="00501CCC"/>
    <w:rsid w:val="00501DED"/>
    <w:rsid w:val="00501F62"/>
    <w:rsid w:val="00502A8D"/>
    <w:rsid w:val="00502C58"/>
    <w:rsid w:val="005034A2"/>
    <w:rsid w:val="00503A2C"/>
    <w:rsid w:val="00504051"/>
    <w:rsid w:val="0050450B"/>
    <w:rsid w:val="0050546C"/>
    <w:rsid w:val="00505DEA"/>
    <w:rsid w:val="00505EEB"/>
    <w:rsid w:val="00505F51"/>
    <w:rsid w:val="00506143"/>
    <w:rsid w:val="00510431"/>
    <w:rsid w:val="00510BAE"/>
    <w:rsid w:val="00511089"/>
    <w:rsid w:val="0051151D"/>
    <w:rsid w:val="0051295C"/>
    <w:rsid w:val="005133B6"/>
    <w:rsid w:val="00513AA4"/>
    <w:rsid w:val="005140A1"/>
    <w:rsid w:val="00514F74"/>
    <w:rsid w:val="00515109"/>
    <w:rsid w:val="0051598A"/>
    <w:rsid w:val="00516223"/>
    <w:rsid w:val="0051670B"/>
    <w:rsid w:val="00517C72"/>
    <w:rsid w:val="00517F73"/>
    <w:rsid w:val="0052075E"/>
    <w:rsid w:val="0052147F"/>
    <w:rsid w:val="0052184F"/>
    <w:rsid w:val="00521F48"/>
    <w:rsid w:val="0052227F"/>
    <w:rsid w:val="00522A6F"/>
    <w:rsid w:val="0052381D"/>
    <w:rsid w:val="00523A31"/>
    <w:rsid w:val="0052478D"/>
    <w:rsid w:val="0052589A"/>
    <w:rsid w:val="00525CA5"/>
    <w:rsid w:val="00526E12"/>
    <w:rsid w:val="005304F0"/>
    <w:rsid w:val="00531872"/>
    <w:rsid w:val="00531C9B"/>
    <w:rsid w:val="00532988"/>
    <w:rsid w:val="00532E0A"/>
    <w:rsid w:val="00533F37"/>
    <w:rsid w:val="0053424F"/>
    <w:rsid w:val="00535822"/>
    <w:rsid w:val="00536D18"/>
    <w:rsid w:val="00536DE3"/>
    <w:rsid w:val="005373AF"/>
    <w:rsid w:val="00540478"/>
    <w:rsid w:val="0054172E"/>
    <w:rsid w:val="00541807"/>
    <w:rsid w:val="00541B4F"/>
    <w:rsid w:val="00543408"/>
    <w:rsid w:val="005440DB"/>
    <w:rsid w:val="005448B0"/>
    <w:rsid w:val="00544BFE"/>
    <w:rsid w:val="0054575F"/>
    <w:rsid w:val="005457E5"/>
    <w:rsid w:val="00547A97"/>
    <w:rsid w:val="00547AF6"/>
    <w:rsid w:val="00550B00"/>
    <w:rsid w:val="00550DD8"/>
    <w:rsid w:val="00551197"/>
    <w:rsid w:val="00552593"/>
    <w:rsid w:val="00553CF6"/>
    <w:rsid w:val="005546E5"/>
    <w:rsid w:val="00554F96"/>
    <w:rsid w:val="005551C4"/>
    <w:rsid w:val="005557E4"/>
    <w:rsid w:val="00555D32"/>
    <w:rsid w:val="00556162"/>
    <w:rsid w:val="00556FB0"/>
    <w:rsid w:val="00557241"/>
    <w:rsid w:val="0055765B"/>
    <w:rsid w:val="00560185"/>
    <w:rsid w:val="00561E6F"/>
    <w:rsid w:val="00562260"/>
    <w:rsid w:val="0056510F"/>
    <w:rsid w:val="00565305"/>
    <w:rsid w:val="005654A4"/>
    <w:rsid w:val="00566A8E"/>
    <w:rsid w:val="00566B75"/>
    <w:rsid w:val="005673AF"/>
    <w:rsid w:val="00567CA5"/>
    <w:rsid w:val="00570B3F"/>
    <w:rsid w:val="00570E40"/>
    <w:rsid w:val="005710D5"/>
    <w:rsid w:val="00571C8B"/>
    <w:rsid w:val="005722B1"/>
    <w:rsid w:val="0057233D"/>
    <w:rsid w:val="00572A3A"/>
    <w:rsid w:val="00572AE8"/>
    <w:rsid w:val="005739F0"/>
    <w:rsid w:val="00573D5D"/>
    <w:rsid w:val="00573E72"/>
    <w:rsid w:val="00574961"/>
    <w:rsid w:val="00576C34"/>
    <w:rsid w:val="005770C2"/>
    <w:rsid w:val="00577576"/>
    <w:rsid w:val="00577A0D"/>
    <w:rsid w:val="00577E2D"/>
    <w:rsid w:val="00580812"/>
    <w:rsid w:val="00580DEF"/>
    <w:rsid w:val="005811E4"/>
    <w:rsid w:val="00581D6C"/>
    <w:rsid w:val="00582BAC"/>
    <w:rsid w:val="00583E26"/>
    <w:rsid w:val="00586045"/>
    <w:rsid w:val="00591D7D"/>
    <w:rsid w:val="0059218F"/>
    <w:rsid w:val="00594AF9"/>
    <w:rsid w:val="00594D77"/>
    <w:rsid w:val="00594DC2"/>
    <w:rsid w:val="005951F9"/>
    <w:rsid w:val="00596F79"/>
    <w:rsid w:val="005971D4"/>
    <w:rsid w:val="0059774C"/>
    <w:rsid w:val="005A20B8"/>
    <w:rsid w:val="005A337A"/>
    <w:rsid w:val="005A3B33"/>
    <w:rsid w:val="005A455D"/>
    <w:rsid w:val="005A6422"/>
    <w:rsid w:val="005A6E09"/>
    <w:rsid w:val="005A6EAD"/>
    <w:rsid w:val="005A6FE8"/>
    <w:rsid w:val="005A750A"/>
    <w:rsid w:val="005B041B"/>
    <w:rsid w:val="005B094C"/>
    <w:rsid w:val="005B1C26"/>
    <w:rsid w:val="005B1E72"/>
    <w:rsid w:val="005B294E"/>
    <w:rsid w:val="005B2E66"/>
    <w:rsid w:val="005B429C"/>
    <w:rsid w:val="005B4792"/>
    <w:rsid w:val="005B4C7F"/>
    <w:rsid w:val="005B4DDB"/>
    <w:rsid w:val="005B53F0"/>
    <w:rsid w:val="005B5936"/>
    <w:rsid w:val="005B5F75"/>
    <w:rsid w:val="005B6570"/>
    <w:rsid w:val="005B7DDB"/>
    <w:rsid w:val="005C0ECD"/>
    <w:rsid w:val="005C1780"/>
    <w:rsid w:val="005C20DC"/>
    <w:rsid w:val="005C2582"/>
    <w:rsid w:val="005C327D"/>
    <w:rsid w:val="005C5372"/>
    <w:rsid w:val="005C5DB9"/>
    <w:rsid w:val="005C61DC"/>
    <w:rsid w:val="005C66BB"/>
    <w:rsid w:val="005C6CF6"/>
    <w:rsid w:val="005C6E50"/>
    <w:rsid w:val="005C714B"/>
    <w:rsid w:val="005C7E9A"/>
    <w:rsid w:val="005D0792"/>
    <w:rsid w:val="005D0A22"/>
    <w:rsid w:val="005D0FDF"/>
    <w:rsid w:val="005D150F"/>
    <w:rsid w:val="005D1A85"/>
    <w:rsid w:val="005D1C1C"/>
    <w:rsid w:val="005D1FAF"/>
    <w:rsid w:val="005D20E1"/>
    <w:rsid w:val="005D20E3"/>
    <w:rsid w:val="005D258F"/>
    <w:rsid w:val="005D2A5B"/>
    <w:rsid w:val="005D35B7"/>
    <w:rsid w:val="005D4E7E"/>
    <w:rsid w:val="005D5A12"/>
    <w:rsid w:val="005D5DCE"/>
    <w:rsid w:val="005D65CE"/>
    <w:rsid w:val="005E1FD1"/>
    <w:rsid w:val="005E2646"/>
    <w:rsid w:val="005E314E"/>
    <w:rsid w:val="005E4164"/>
    <w:rsid w:val="005E41FA"/>
    <w:rsid w:val="005E4F5D"/>
    <w:rsid w:val="005E548C"/>
    <w:rsid w:val="005E54C5"/>
    <w:rsid w:val="005E5B78"/>
    <w:rsid w:val="005E5EB3"/>
    <w:rsid w:val="005E6C5B"/>
    <w:rsid w:val="005E75E9"/>
    <w:rsid w:val="005E7621"/>
    <w:rsid w:val="005E7B1A"/>
    <w:rsid w:val="005F059D"/>
    <w:rsid w:val="005F0CA3"/>
    <w:rsid w:val="005F0DD3"/>
    <w:rsid w:val="005F162C"/>
    <w:rsid w:val="005F2C35"/>
    <w:rsid w:val="005F51DF"/>
    <w:rsid w:val="005F6348"/>
    <w:rsid w:val="005F6C7C"/>
    <w:rsid w:val="005F6CEF"/>
    <w:rsid w:val="005F6D31"/>
    <w:rsid w:val="005F6F87"/>
    <w:rsid w:val="006011A7"/>
    <w:rsid w:val="0060289F"/>
    <w:rsid w:val="006028B8"/>
    <w:rsid w:val="00602ED0"/>
    <w:rsid w:val="00603271"/>
    <w:rsid w:val="00603B3C"/>
    <w:rsid w:val="006045E5"/>
    <w:rsid w:val="00604998"/>
    <w:rsid w:val="00604EF2"/>
    <w:rsid w:val="00607FD1"/>
    <w:rsid w:val="0061003F"/>
    <w:rsid w:val="00611C4A"/>
    <w:rsid w:val="00612CB0"/>
    <w:rsid w:val="00613130"/>
    <w:rsid w:val="0061351F"/>
    <w:rsid w:val="0061454C"/>
    <w:rsid w:val="006153E7"/>
    <w:rsid w:val="00615C13"/>
    <w:rsid w:val="00620A53"/>
    <w:rsid w:val="00622F8B"/>
    <w:rsid w:val="00623743"/>
    <w:rsid w:val="00623991"/>
    <w:rsid w:val="0062402C"/>
    <w:rsid w:val="006264E5"/>
    <w:rsid w:val="00626502"/>
    <w:rsid w:val="00626AEF"/>
    <w:rsid w:val="006271BC"/>
    <w:rsid w:val="00627291"/>
    <w:rsid w:val="00627B7A"/>
    <w:rsid w:val="00627DE2"/>
    <w:rsid w:val="006310B7"/>
    <w:rsid w:val="00631464"/>
    <w:rsid w:val="00632BD6"/>
    <w:rsid w:val="006332A1"/>
    <w:rsid w:val="006333BA"/>
    <w:rsid w:val="006348F2"/>
    <w:rsid w:val="00634ECA"/>
    <w:rsid w:val="00635A72"/>
    <w:rsid w:val="006360C9"/>
    <w:rsid w:val="006361E6"/>
    <w:rsid w:val="00636435"/>
    <w:rsid w:val="0063735D"/>
    <w:rsid w:val="00640C37"/>
    <w:rsid w:val="0064147E"/>
    <w:rsid w:val="00641CF7"/>
    <w:rsid w:val="006439CD"/>
    <w:rsid w:val="00643DA5"/>
    <w:rsid w:val="00644462"/>
    <w:rsid w:val="00644E08"/>
    <w:rsid w:val="00644EC0"/>
    <w:rsid w:val="00645286"/>
    <w:rsid w:val="00645853"/>
    <w:rsid w:val="00646761"/>
    <w:rsid w:val="00647380"/>
    <w:rsid w:val="00647D5A"/>
    <w:rsid w:val="0065011A"/>
    <w:rsid w:val="0065244E"/>
    <w:rsid w:val="006524F9"/>
    <w:rsid w:val="00652BB3"/>
    <w:rsid w:val="00652ECF"/>
    <w:rsid w:val="00653025"/>
    <w:rsid w:val="006542EB"/>
    <w:rsid w:val="00654506"/>
    <w:rsid w:val="00654880"/>
    <w:rsid w:val="00655349"/>
    <w:rsid w:val="006556F4"/>
    <w:rsid w:val="006559F6"/>
    <w:rsid w:val="00656067"/>
    <w:rsid w:val="00656271"/>
    <w:rsid w:val="00657042"/>
    <w:rsid w:val="00657F2B"/>
    <w:rsid w:val="00661D17"/>
    <w:rsid w:val="0066240C"/>
    <w:rsid w:val="006649D0"/>
    <w:rsid w:val="00664C86"/>
    <w:rsid w:val="006668F5"/>
    <w:rsid w:val="00667211"/>
    <w:rsid w:val="00667C1A"/>
    <w:rsid w:val="00670375"/>
    <w:rsid w:val="006703A4"/>
    <w:rsid w:val="00670632"/>
    <w:rsid w:val="00670709"/>
    <w:rsid w:val="00671E96"/>
    <w:rsid w:val="00672D28"/>
    <w:rsid w:val="00673D91"/>
    <w:rsid w:val="006744AF"/>
    <w:rsid w:val="00674500"/>
    <w:rsid w:val="00674864"/>
    <w:rsid w:val="00674B3E"/>
    <w:rsid w:val="00680578"/>
    <w:rsid w:val="00680871"/>
    <w:rsid w:val="00680D86"/>
    <w:rsid w:val="0068176A"/>
    <w:rsid w:val="0068381E"/>
    <w:rsid w:val="00683ECB"/>
    <w:rsid w:val="00683F2C"/>
    <w:rsid w:val="00684424"/>
    <w:rsid w:val="0068602C"/>
    <w:rsid w:val="00690F9A"/>
    <w:rsid w:val="0069113F"/>
    <w:rsid w:val="00691544"/>
    <w:rsid w:val="00691CE6"/>
    <w:rsid w:val="006920BF"/>
    <w:rsid w:val="00692303"/>
    <w:rsid w:val="00692F35"/>
    <w:rsid w:val="006943BF"/>
    <w:rsid w:val="0069578D"/>
    <w:rsid w:val="00696078"/>
    <w:rsid w:val="006973B8"/>
    <w:rsid w:val="006973CA"/>
    <w:rsid w:val="0069758D"/>
    <w:rsid w:val="0069772B"/>
    <w:rsid w:val="00697C64"/>
    <w:rsid w:val="006A029D"/>
    <w:rsid w:val="006A0B44"/>
    <w:rsid w:val="006A11BD"/>
    <w:rsid w:val="006A26BB"/>
    <w:rsid w:val="006A3A36"/>
    <w:rsid w:val="006A541D"/>
    <w:rsid w:val="006A6389"/>
    <w:rsid w:val="006A66F5"/>
    <w:rsid w:val="006B1342"/>
    <w:rsid w:val="006B3137"/>
    <w:rsid w:val="006B4409"/>
    <w:rsid w:val="006B44C8"/>
    <w:rsid w:val="006B48C3"/>
    <w:rsid w:val="006B6C34"/>
    <w:rsid w:val="006B6D3C"/>
    <w:rsid w:val="006B6D68"/>
    <w:rsid w:val="006C2035"/>
    <w:rsid w:val="006C26D2"/>
    <w:rsid w:val="006C3A2E"/>
    <w:rsid w:val="006C4354"/>
    <w:rsid w:val="006C499F"/>
    <w:rsid w:val="006C5F08"/>
    <w:rsid w:val="006C62E9"/>
    <w:rsid w:val="006C7C87"/>
    <w:rsid w:val="006D0660"/>
    <w:rsid w:val="006D094B"/>
    <w:rsid w:val="006D243C"/>
    <w:rsid w:val="006D2BB7"/>
    <w:rsid w:val="006D2D79"/>
    <w:rsid w:val="006D406C"/>
    <w:rsid w:val="006D426C"/>
    <w:rsid w:val="006D4AD1"/>
    <w:rsid w:val="006D4EC2"/>
    <w:rsid w:val="006D5C83"/>
    <w:rsid w:val="006D6561"/>
    <w:rsid w:val="006D66C6"/>
    <w:rsid w:val="006D74DA"/>
    <w:rsid w:val="006E0684"/>
    <w:rsid w:val="006E187F"/>
    <w:rsid w:val="006E361A"/>
    <w:rsid w:val="006E4954"/>
    <w:rsid w:val="006E52DD"/>
    <w:rsid w:val="006E57BE"/>
    <w:rsid w:val="006E5DBC"/>
    <w:rsid w:val="006E62B4"/>
    <w:rsid w:val="006E7CC1"/>
    <w:rsid w:val="006F1512"/>
    <w:rsid w:val="006F158A"/>
    <w:rsid w:val="006F1FF4"/>
    <w:rsid w:val="006F2EED"/>
    <w:rsid w:val="006F38B2"/>
    <w:rsid w:val="006F4BFA"/>
    <w:rsid w:val="006F526A"/>
    <w:rsid w:val="006F547E"/>
    <w:rsid w:val="006F54C4"/>
    <w:rsid w:val="006F5CA3"/>
    <w:rsid w:val="006F5DF5"/>
    <w:rsid w:val="00700D52"/>
    <w:rsid w:val="00701ABC"/>
    <w:rsid w:val="00701B19"/>
    <w:rsid w:val="00701CC3"/>
    <w:rsid w:val="00701F29"/>
    <w:rsid w:val="007020CB"/>
    <w:rsid w:val="007039A9"/>
    <w:rsid w:val="007044AF"/>
    <w:rsid w:val="00704515"/>
    <w:rsid w:val="00704579"/>
    <w:rsid w:val="00704597"/>
    <w:rsid w:val="00704DCB"/>
    <w:rsid w:val="007062BA"/>
    <w:rsid w:val="0071046E"/>
    <w:rsid w:val="00710555"/>
    <w:rsid w:val="00710C3A"/>
    <w:rsid w:val="00711479"/>
    <w:rsid w:val="0071160B"/>
    <w:rsid w:val="00712FF9"/>
    <w:rsid w:val="0071329F"/>
    <w:rsid w:val="00715EF3"/>
    <w:rsid w:val="00717CEE"/>
    <w:rsid w:val="0072047A"/>
    <w:rsid w:val="00721021"/>
    <w:rsid w:val="00721DF0"/>
    <w:rsid w:val="0072399B"/>
    <w:rsid w:val="00724089"/>
    <w:rsid w:val="0072410C"/>
    <w:rsid w:val="007243CC"/>
    <w:rsid w:val="00725093"/>
    <w:rsid w:val="00725819"/>
    <w:rsid w:val="00725AE8"/>
    <w:rsid w:val="00726956"/>
    <w:rsid w:val="00727996"/>
    <w:rsid w:val="00730764"/>
    <w:rsid w:val="0073252D"/>
    <w:rsid w:val="00733AB5"/>
    <w:rsid w:val="0073537F"/>
    <w:rsid w:val="00735530"/>
    <w:rsid w:val="0073584A"/>
    <w:rsid w:val="0073735B"/>
    <w:rsid w:val="007421F7"/>
    <w:rsid w:val="007425AC"/>
    <w:rsid w:val="00742A4B"/>
    <w:rsid w:val="00743004"/>
    <w:rsid w:val="007434BF"/>
    <w:rsid w:val="00743885"/>
    <w:rsid w:val="00744383"/>
    <w:rsid w:val="0074446F"/>
    <w:rsid w:val="007444D7"/>
    <w:rsid w:val="007446B2"/>
    <w:rsid w:val="007448B4"/>
    <w:rsid w:val="00745B38"/>
    <w:rsid w:val="00746DFE"/>
    <w:rsid w:val="0075034E"/>
    <w:rsid w:val="00750818"/>
    <w:rsid w:val="0075205A"/>
    <w:rsid w:val="00752B33"/>
    <w:rsid w:val="007530A8"/>
    <w:rsid w:val="00753153"/>
    <w:rsid w:val="00754C43"/>
    <w:rsid w:val="0075598D"/>
    <w:rsid w:val="00756031"/>
    <w:rsid w:val="007577A9"/>
    <w:rsid w:val="00760315"/>
    <w:rsid w:val="007609C6"/>
    <w:rsid w:val="00763119"/>
    <w:rsid w:val="00763C86"/>
    <w:rsid w:val="007644AD"/>
    <w:rsid w:val="00765230"/>
    <w:rsid w:val="00765CD9"/>
    <w:rsid w:val="00765ED4"/>
    <w:rsid w:val="0076655E"/>
    <w:rsid w:val="00766951"/>
    <w:rsid w:val="00766997"/>
    <w:rsid w:val="00766D0D"/>
    <w:rsid w:val="00770635"/>
    <w:rsid w:val="007708C5"/>
    <w:rsid w:val="007709BD"/>
    <w:rsid w:val="007709C5"/>
    <w:rsid w:val="007719C2"/>
    <w:rsid w:val="00772C89"/>
    <w:rsid w:val="0077302F"/>
    <w:rsid w:val="007733B3"/>
    <w:rsid w:val="007745AC"/>
    <w:rsid w:val="007750DE"/>
    <w:rsid w:val="00775E4E"/>
    <w:rsid w:val="00776F24"/>
    <w:rsid w:val="007771D0"/>
    <w:rsid w:val="0078013D"/>
    <w:rsid w:val="00781227"/>
    <w:rsid w:val="007818F3"/>
    <w:rsid w:val="0078302F"/>
    <w:rsid w:val="007839AC"/>
    <w:rsid w:val="00784A2C"/>
    <w:rsid w:val="00785AAD"/>
    <w:rsid w:val="00785BFB"/>
    <w:rsid w:val="0078633E"/>
    <w:rsid w:val="00786F3C"/>
    <w:rsid w:val="00787322"/>
    <w:rsid w:val="00787E6E"/>
    <w:rsid w:val="00790894"/>
    <w:rsid w:val="00790BA5"/>
    <w:rsid w:val="00792135"/>
    <w:rsid w:val="00792323"/>
    <w:rsid w:val="00792AE0"/>
    <w:rsid w:val="0079316C"/>
    <w:rsid w:val="0079469A"/>
    <w:rsid w:val="00794AFD"/>
    <w:rsid w:val="007958CF"/>
    <w:rsid w:val="00795B0B"/>
    <w:rsid w:val="00795F94"/>
    <w:rsid w:val="00795FE8"/>
    <w:rsid w:val="007A05D8"/>
    <w:rsid w:val="007A0C28"/>
    <w:rsid w:val="007A0EED"/>
    <w:rsid w:val="007A201E"/>
    <w:rsid w:val="007A28E8"/>
    <w:rsid w:val="007A2AEC"/>
    <w:rsid w:val="007A2C4D"/>
    <w:rsid w:val="007A2CAD"/>
    <w:rsid w:val="007A327E"/>
    <w:rsid w:val="007A338A"/>
    <w:rsid w:val="007A345F"/>
    <w:rsid w:val="007A4AF4"/>
    <w:rsid w:val="007A6626"/>
    <w:rsid w:val="007A6ECB"/>
    <w:rsid w:val="007A6FA9"/>
    <w:rsid w:val="007A78F8"/>
    <w:rsid w:val="007A7DAD"/>
    <w:rsid w:val="007B04BF"/>
    <w:rsid w:val="007B0B25"/>
    <w:rsid w:val="007B214D"/>
    <w:rsid w:val="007B2926"/>
    <w:rsid w:val="007B3598"/>
    <w:rsid w:val="007B3B9D"/>
    <w:rsid w:val="007B573E"/>
    <w:rsid w:val="007B65B1"/>
    <w:rsid w:val="007B6AD0"/>
    <w:rsid w:val="007C1383"/>
    <w:rsid w:val="007C178A"/>
    <w:rsid w:val="007C2065"/>
    <w:rsid w:val="007C3859"/>
    <w:rsid w:val="007C3C85"/>
    <w:rsid w:val="007C4EFD"/>
    <w:rsid w:val="007C65A2"/>
    <w:rsid w:val="007C6B67"/>
    <w:rsid w:val="007C7DB2"/>
    <w:rsid w:val="007D0538"/>
    <w:rsid w:val="007D0630"/>
    <w:rsid w:val="007D0AF0"/>
    <w:rsid w:val="007D0C62"/>
    <w:rsid w:val="007D0F85"/>
    <w:rsid w:val="007D274F"/>
    <w:rsid w:val="007D2DD3"/>
    <w:rsid w:val="007D5163"/>
    <w:rsid w:val="007D6357"/>
    <w:rsid w:val="007D64B4"/>
    <w:rsid w:val="007D7173"/>
    <w:rsid w:val="007D7DD2"/>
    <w:rsid w:val="007E1482"/>
    <w:rsid w:val="007E1BE2"/>
    <w:rsid w:val="007E1D9D"/>
    <w:rsid w:val="007E2112"/>
    <w:rsid w:val="007E2C14"/>
    <w:rsid w:val="007E3169"/>
    <w:rsid w:val="007E3942"/>
    <w:rsid w:val="007E4585"/>
    <w:rsid w:val="007E5AB5"/>
    <w:rsid w:val="007E5DA1"/>
    <w:rsid w:val="007F0011"/>
    <w:rsid w:val="007F0AD9"/>
    <w:rsid w:val="007F0D01"/>
    <w:rsid w:val="007F1638"/>
    <w:rsid w:val="007F1801"/>
    <w:rsid w:val="007F2AE1"/>
    <w:rsid w:val="007F586A"/>
    <w:rsid w:val="007F65C2"/>
    <w:rsid w:val="007F7012"/>
    <w:rsid w:val="0080079F"/>
    <w:rsid w:val="00801353"/>
    <w:rsid w:val="0080235D"/>
    <w:rsid w:val="008031DB"/>
    <w:rsid w:val="00803AD9"/>
    <w:rsid w:val="008055C2"/>
    <w:rsid w:val="00805711"/>
    <w:rsid w:val="008059F7"/>
    <w:rsid w:val="00805A25"/>
    <w:rsid w:val="00805DC4"/>
    <w:rsid w:val="008060DA"/>
    <w:rsid w:val="0080704D"/>
    <w:rsid w:val="008071D7"/>
    <w:rsid w:val="008107EC"/>
    <w:rsid w:val="00810A94"/>
    <w:rsid w:val="0081124D"/>
    <w:rsid w:val="00811666"/>
    <w:rsid w:val="0081233E"/>
    <w:rsid w:val="00812A0D"/>
    <w:rsid w:val="00813270"/>
    <w:rsid w:val="008139C8"/>
    <w:rsid w:val="00814624"/>
    <w:rsid w:val="008179C2"/>
    <w:rsid w:val="0082080C"/>
    <w:rsid w:val="0082082C"/>
    <w:rsid w:val="00820ACB"/>
    <w:rsid w:val="0082150E"/>
    <w:rsid w:val="0082153F"/>
    <w:rsid w:val="00821B01"/>
    <w:rsid w:val="00822F5D"/>
    <w:rsid w:val="00823017"/>
    <w:rsid w:val="0082330A"/>
    <w:rsid w:val="00824AB0"/>
    <w:rsid w:val="00825697"/>
    <w:rsid w:val="008260D5"/>
    <w:rsid w:val="008264AE"/>
    <w:rsid w:val="0082659A"/>
    <w:rsid w:val="0082697E"/>
    <w:rsid w:val="008270B7"/>
    <w:rsid w:val="00827496"/>
    <w:rsid w:val="0082768E"/>
    <w:rsid w:val="0082797C"/>
    <w:rsid w:val="008305BD"/>
    <w:rsid w:val="00830828"/>
    <w:rsid w:val="0083166E"/>
    <w:rsid w:val="0083190D"/>
    <w:rsid w:val="00831F5C"/>
    <w:rsid w:val="008321EA"/>
    <w:rsid w:val="0083341B"/>
    <w:rsid w:val="00833DAE"/>
    <w:rsid w:val="00834E83"/>
    <w:rsid w:val="00835F8E"/>
    <w:rsid w:val="00837040"/>
    <w:rsid w:val="00837A76"/>
    <w:rsid w:val="00840224"/>
    <w:rsid w:val="0084134F"/>
    <w:rsid w:val="008414A4"/>
    <w:rsid w:val="00841640"/>
    <w:rsid w:val="0084173F"/>
    <w:rsid w:val="00842E3D"/>
    <w:rsid w:val="0084383D"/>
    <w:rsid w:val="00843EBC"/>
    <w:rsid w:val="00843F22"/>
    <w:rsid w:val="00844CF5"/>
    <w:rsid w:val="00846990"/>
    <w:rsid w:val="00847917"/>
    <w:rsid w:val="00851127"/>
    <w:rsid w:val="00851428"/>
    <w:rsid w:val="00851987"/>
    <w:rsid w:val="008545A1"/>
    <w:rsid w:val="00855652"/>
    <w:rsid w:val="00855A4F"/>
    <w:rsid w:val="008563D9"/>
    <w:rsid w:val="008566DC"/>
    <w:rsid w:val="00856764"/>
    <w:rsid w:val="008610F1"/>
    <w:rsid w:val="008617FB"/>
    <w:rsid w:val="008642DD"/>
    <w:rsid w:val="00864DA8"/>
    <w:rsid w:val="0086660C"/>
    <w:rsid w:val="0086740A"/>
    <w:rsid w:val="0086761B"/>
    <w:rsid w:val="00867873"/>
    <w:rsid w:val="00870905"/>
    <w:rsid w:val="00871825"/>
    <w:rsid w:val="00873558"/>
    <w:rsid w:val="0087505F"/>
    <w:rsid w:val="008758B4"/>
    <w:rsid w:val="00876BA0"/>
    <w:rsid w:val="00877A90"/>
    <w:rsid w:val="0088077C"/>
    <w:rsid w:val="00880A9B"/>
    <w:rsid w:val="00880B95"/>
    <w:rsid w:val="00880E15"/>
    <w:rsid w:val="00881D5F"/>
    <w:rsid w:val="00882C78"/>
    <w:rsid w:val="00883063"/>
    <w:rsid w:val="0088317A"/>
    <w:rsid w:val="008845D7"/>
    <w:rsid w:val="00885054"/>
    <w:rsid w:val="008853D6"/>
    <w:rsid w:val="00885F3E"/>
    <w:rsid w:val="00886FF3"/>
    <w:rsid w:val="00887576"/>
    <w:rsid w:val="00887C4A"/>
    <w:rsid w:val="0089046A"/>
    <w:rsid w:val="00890789"/>
    <w:rsid w:val="00891AF4"/>
    <w:rsid w:val="00892517"/>
    <w:rsid w:val="00892E4E"/>
    <w:rsid w:val="00892ECD"/>
    <w:rsid w:val="00893A61"/>
    <w:rsid w:val="00895622"/>
    <w:rsid w:val="00895B07"/>
    <w:rsid w:val="00897F2D"/>
    <w:rsid w:val="008A0919"/>
    <w:rsid w:val="008A0EB2"/>
    <w:rsid w:val="008A2123"/>
    <w:rsid w:val="008A2DEB"/>
    <w:rsid w:val="008A42CC"/>
    <w:rsid w:val="008A5626"/>
    <w:rsid w:val="008A5B6C"/>
    <w:rsid w:val="008B009B"/>
    <w:rsid w:val="008B0ECA"/>
    <w:rsid w:val="008B3535"/>
    <w:rsid w:val="008B4354"/>
    <w:rsid w:val="008B46D9"/>
    <w:rsid w:val="008B4BCC"/>
    <w:rsid w:val="008B4C4A"/>
    <w:rsid w:val="008B51EC"/>
    <w:rsid w:val="008B556E"/>
    <w:rsid w:val="008B60C8"/>
    <w:rsid w:val="008B7042"/>
    <w:rsid w:val="008B71BA"/>
    <w:rsid w:val="008B7759"/>
    <w:rsid w:val="008B7DF5"/>
    <w:rsid w:val="008C043D"/>
    <w:rsid w:val="008C052E"/>
    <w:rsid w:val="008C1B8A"/>
    <w:rsid w:val="008C1DA3"/>
    <w:rsid w:val="008C1F63"/>
    <w:rsid w:val="008C22B3"/>
    <w:rsid w:val="008C3C7F"/>
    <w:rsid w:val="008C4379"/>
    <w:rsid w:val="008C5915"/>
    <w:rsid w:val="008C5961"/>
    <w:rsid w:val="008C6AAA"/>
    <w:rsid w:val="008C7303"/>
    <w:rsid w:val="008D00ED"/>
    <w:rsid w:val="008D042D"/>
    <w:rsid w:val="008D08DD"/>
    <w:rsid w:val="008D0914"/>
    <w:rsid w:val="008D0A29"/>
    <w:rsid w:val="008D0DEE"/>
    <w:rsid w:val="008D16D0"/>
    <w:rsid w:val="008D1D6A"/>
    <w:rsid w:val="008D2328"/>
    <w:rsid w:val="008D2987"/>
    <w:rsid w:val="008D29CF"/>
    <w:rsid w:val="008D2E45"/>
    <w:rsid w:val="008D3765"/>
    <w:rsid w:val="008D3BD6"/>
    <w:rsid w:val="008D5377"/>
    <w:rsid w:val="008D5860"/>
    <w:rsid w:val="008D6223"/>
    <w:rsid w:val="008D6341"/>
    <w:rsid w:val="008D650E"/>
    <w:rsid w:val="008D6CE8"/>
    <w:rsid w:val="008D6F53"/>
    <w:rsid w:val="008D709D"/>
    <w:rsid w:val="008D7ADB"/>
    <w:rsid w:val="008E012D"/>
    <w:rsid w:val="008E1790"/>
    <w:rsid w:val="008E20C0"/>
    <w:rsid w:val="008E254F"/>
    <w:rsid w:val="008E2F60"/>
    <w:rsid w:val="008E3150"/>
    <w:rsid w:val="008E5838"/>
    <w:rsid w:val="008E5FB4"/>
    <w:rsid w:val="008E6263"/>
    <w:rsid w:val="008E6ABB"/>
    <w:rsid w:val="008E6D29"/>
    <w:rsid w:val="008F02D2"/>
    <w:rsid w:val="008F0586"/>
    <w:rsid w:val="008F0F4E"/>
    <w:rsid w:val="008F11AF"/>
    <w:rsid w:val="008F13A8"/>
    <w:rsid w:val="008F1A44"/>
    <w:rsid w:val="008F51A3"/>
    <w:rsid w:val="008F5610"/>
    <w:rsid w:val="008F5D2D"/>
    <w:rsid w:val="008F6180"/>
    <w:rsid w:val="008F6FF0"/>
    <w:rsid w:val="00900421"/>
    <w:rsid w:val="00900590"/>
    <w:rsid w:val="009030BC"/>
    <w:rsid w:val="00903756"/>
    <w:rsid w:val="00903E8B"/>
    <w:rsid w:val="00905005"/>
    <w:rsid w:val="00905E63"/>
    <w:rsid w:val="00906E8A"/>
    <w:rsid w:val="00907020"/>
    <w:rsid w:val="0091102A"/>
    <w:rsid w:val="009112E1"/>
    <w:rsid w:val="00911A13"/>
    <w:rsid w:val="00912025"/>
    <w:rsid w:val="009126C7"/>
    <w:rsid w:val="00912787"/>
    <w:rsid w:val="0091288D"/>
    <w:rsid w:val="009139F8"/>
    <w:rsid w:val="009141AA"/>
    <w:rsid w:val="009148EB"/>
    <w:rsid w:val="00914E5A"/>
    <w:rsid w:val="00915B31"/>
    <w:rsid w:val="00916B37"/>
    <w:rsid w:val="00917D99"/>
    <w:rsid w:val="0092088E"/>
    <w:rsid w:val="00920A0F"/>
    <w:rsid w:val="00921349"/>
    <w:rsid w:val="00921766"/>
    <w:rsid w:val="00922327"/>
    <w:rsid w:val="00923250"/>
    <w:rsid w:val="00923A2C"/>
    <w:rsid w:val="00925C1E"/>
    <w:rsid w:val="009264E4"/>
    <w:rsid w:val="009266C2"/>
    <w:rsid w:val="00927387"/>
    <w:rsid w:val="0092795C"/>
    <w:rsid w:val="009301A9"/>
    <w:rsid w:val="00930A77"/>
    <w:rsid w:val="0093121D"/>
    <w:rsid w:val="0093230C"/>
    <w:rsid w:val="00933DAD"/>
    <w:rsid w:val="00935F68"/>
    <w:rsid w:val="00936FF1"/>
    <w:rsid w:val="009371B7"/>
    <w:rsid w:val="00937822"/>
    <w:rsid w:val="00937EF6"/>
    <w:rsid w:val="0094028F"/>
    <w:rsid w:val="00941BF7"/>
    <w:rsid w:val="0094316C"/>
    <w:rsid w:val="00943A5D"/>
    <w:rsid w:val="00943E3B"/>
    <w:rsid w:val="0094474E"/>
    <w:rsid w:val="00945345"/>
    <w:rsid w:val="00946116"/>
    <w:rsid w:val="009468FA"/>
    <w:rsid w:val="00946F71"/>
    <w:rsid w:val="00947252"/>
    <w:rsid w:val="00947300"/>
    <w:rsid w:val="009476B1"/>
    <w:rsid w:val="00950CA4"/>
    <w:rsid w:val="0095140B"/>
    <w:rsid w:val="00951DBE"/>
    <w:rsid w:val="00951DC1"/>
    <w:rsid w:val="00952876"/>
    <w:rsid w:val="00952DE9"/>
    <w:rsid w:val="0095358A"/>
    <w:rsid w:val="0095604E"/>
    <w:rsid w:val="00956AE7"/>
    <w:rsid w:val="00957447"/>
    <w:rsid w:val="00957483"/>
    <w:rsid w:val="009575B2"/>
    <w:rsid w:val="00960A1D"/>
    <w:rsid w:val="00962D74"/>
    <w:rsid w:val="00962F2E"/>
    <w:rsid w:val="00963D92"/>
    <w:rsid w:val="009652E8"/>
    <w:rsid w:val="009654E6"/>
    <w:rsid w:val="00966436"/>
    <w:rsid w:val="0096759F"/>
    <w:rsid w:val="0096765A"/>
    <w:rsid w:val="0096771B"/>
    <w:rsid w:val="00967E47"/>
    <w:rsid w:val="00970200"/>
    <w:rsid w:val="009708A8"/>
    <w:rsid w:val="00970AAD"/>
    <w:rsid w:val="00970AC4"/>
    <w:rsid w:val="00971D6F"/>
    <w:rsid w:val="0097287A"/>
    <w:rsid w:val="0097319E"/>
    <w:rsid w:val="00973C18"/>
    <w:rsid w:val="009743DD"/>
    <w:rsid w:val="00974CBE"/>
    <w:rsid w:val="00974DFE"/>
    <w:rsid w:val="00976191"/>
    <w:rsid w:val="00980F86"/>
    <w:rsid w:val="00981301"/>
    <w:rsid w:val="009816F8"/>
    <w:rsid w:val="0098320B"/>
    <w:rsid w:val="00983CA8"/>
    <w:rsid w:val="00983D21"/>
    <w:rsid w:val="00983D70"/>
    <w:rsid w:val="00984FE2"/>
    <w:rsid w:val="009851F2"/>
    <w:rsid w:val="00985B3C"/>
    <w:rsid w:val="00985DF0"/>
    <w:rsid w:val="0098609A"/>
    <w:rsid w:val="00986301"/>
    <w:rsid w:val="00987649"/>
    <w:rsid w:val="009920F3"/>
    <w:rsid w:val="009928F1"/>
    <w:rsid w:val="00993FAB"/>
    <w:rsid w:val="009944D2"/>
    <w:rsid w:val="00995E5A"/>
    <w:rsid w:val="00996078"/>
    <w:rsid w:val="00996102"/>
    <w:rsid w:val="00997818"/>
    <w:rsid w:val="00997D22"/>
    <w:rsid w:val="009A07E7"/>
    <w:rsid w:val="009A0DB6"/>
    <w:rsid w:val="009A1EE9"/>
    <w:rsid w:val="009A22D0"/>
    <w:rsid w:val="009A298F"/>
    <w:rsid w:val="009A2B57"/>
    <w:rsid w:val="009A33CA"/>
    <w:rsid w:val="009A5156"/>
    <w:rsid w:val="009A51BF"/>
    <w:rsid w:val="009A5B23"/>
    <w:rsid w:val="009A5C29"/>
    <w:rsid w:val="009A6173"/>
    <w:rsid w:val="009A61A0"/>
    <w:rsid w:val="009A6259"/>
    <w:rsid w:val="009A69CA"/>
    <w:rsid w:val="009B0474"/>
    <w:rsid w:val="009B0840"/>
    <w:rsid w:val="009B14DA"/>
    <w:rsid w:val="009B19DA"/>
    <w:rsid w:val="009B2499"/>
    <w:rsid w:val="009B2B65"/>
    <w:rsid w:val="009B3098"/>
    <w:rsid w:val="009B44DF"/>
    <w:rsid w:val="009B4690"/>
    <w:rsid w:val="009B4EB5"/>
    <w:rsid w:val="009B56F6"/>
    <w:rsid w:val="009B57B2"/>
    <w:rsid w:val="009B72BF"/>
    <w:rsid w:val="009B7445"/>
    <w:rsid w:val="009B7940"/>
    <w:rsid w:val="009C32AB"/>
    <w:rsid w:val="009C340B"/>
    <w:rsid w:val="009C364B"/>
    <w:rsid w:val="009C3803"/>
    <w:rsid w:val="009C3AB3"/>
    <w:rsid w:val="009C47BE"/>
    <w:rsid w:val="009C4E00"/>
    <w:rsid w:val="009C6392"/>
    <w:rsid w:val="009C67E1"/>
    <w:rsid w:val="009C6FA3"/>
    <w:rsid w:val="009C7E0B"/>
    <w:rsid w:val="009D078A"/>
    <w:rsid w:val="009D1595"/>
    <w:rsid w:val="009D15D6"/>
    <w:rsid w:val="009D1D85"/>
    <w:rsid w:val="009D2BF8"/>
    <w:rsid w:val="009D3DF3"/>
    <w:rsid w:val="009D4D74"/>
    <w:rsid w:val="009D5DF9"/>
    <w:rsid w:val="009D62C1"/>
    <w:rsid w:val="009D6FAA"/>
    <w:rsid w:val="009D7506"/>
    <w:rsid w:val="009E05CD"/>
    <w:rsid w:val="009E1FBA"/>
    <w:rsid w:val="009E247F"/>
    <w:rsid w:val="009E2DFC"/>
    <w:rsid w:val="009E3714"/>
    <w:rsid w:val="009E3F3F"/>
    <w:rsid w:val="009E4ECE"/>
    <w:rsid w:val="009E5552"/>
    <w:rsid w:val="009E5807"/>
    <w:rsid w:val="009E5A85"/>
    <w:rsid w:val="009E7A32"/>
    <w:rsid w:val="009F0077"/>
    <w:rsid w:val="009F0194"/>
    <w:rsid w:val="009F2031"/>
    <w:rsid w:val="009F204F"/>
    <w:rsid w:val="009F2074"/>
    <w:rsid w:val="009F3B2D"/>
    <w:rsid w:val="009F3B7F"/>
    <w:rsid w:val="009F466F"/>
    <w:rsid w:val="009F495E"/>
    <w:rsid w:val="009F51BD"/>
    <w:rsid w:val="009F5281"/>
    <w:rsid w:val="009F52A5"/>
    <w:rsid w:val="009F539A"/>
    <w:rsid w:val="009F6169"/>
    <w:rsid w:val="009F7ACD"/>
    <w:rsid w:val="00A002E0"/>
    <w:rsid w:val="00A00888"/>
    <w:rsid w:val="00A01921"/>
    <w:rsid w:val="00A01AF7"/>
    <w:rsid w:val="00A02061"/>
    <w:rsid w:val="00A02150"/>
    <w:rsid w:val="00A02160"/>
    <w:rsid w:val="00A026AC"/>
    <w:rsid w:val="00A04215"/>
    <w:rsid w:val="00A0474F"/>
    <w:rsid w:val="00A05737"/>
    <w:rsid w:val="00A067F0"/>
    <w:rsid w:val="00A104E4"/>
    <w:rsid w:val="00A117EE"/>
    <w:rsid w:val="00A11B90"/>
    <w:rsid w:val="00A12B82"/>
    <w:rsid w:val="00A13A79"/>
    <w:rsid w:val="00A14ADA"/>
    <w:rsid w:val="00A14E08"/>
    <w:rsid w:val="00A14EA3"/>
    <w:rsid w:val="00A15620"/>
    <w:rsid w:val="00A15A64"/>
    <w:rsid w:val="00A163D3"/>
    <w:rsid w:val="00A175E8"/>
    <w:rsid w:val="00A17C4F"/>
    <w:rsid w:val="00A17D9B"/>
    <w:rsid w:val="00A20EB2"/>
    <w:rsid w:val="00A210CA"/>
    <w:rsid w:val="00A21AC8"/>
    <w:rsid w:val="00A21AE1"/>
    <w:rsid w:val="00A22C04"/>
    <w:rsid w:val="00A2344C"/>
    <w:rsid w:val="00A2391C"/>
    <w:rsid w:val="00A23ACE"/>
    <w:rsid w:val="00A26B5D"/>
    <w:rsid w:val="00A30177"/>
    <w:rsid w:val="00A3094D"/>
    <w:rsid w:val="00A30CA4"/>
    <w:rsid w:val="00A31596"/>
    <w:rsid w:val="00A31B03"/>
    <w:rsid w:val="00A31C50"/>
    <w:rsid w:val="00A31F17"/>
    <w:rsid w:val="00A32DC7"/>
    <w:rsid w:val="00A32E30"/>
    <w:rsid w:val="00A33BDB"/>
    <w:rsid w:val="00A33BDE"/>
    <w:rsid w:val="00A3481E"/>
    <w:rsid w:val="00A34892"/>
    <w:rsid w:val="00A34BE7"/>
    <w:rsid w:val="00A353B5"/>
    <w:rsid w:val="00A35541"/>
    <w:rsid w:val="00A366B8"/>
    <w:rsid w:val="00A3752B"/>
    <w:rsid w:val="00A37E6E"/>
    <w:rsid w:val="00A40C01"/>
    <w:rsid w:val="00A41704"/>
    <w:rsid w:val="00A42AF4"/>
    <w:rsid w:val="00A443DE"/>
    <w:rsid w:val="00A44926"/>
    <w:rsid w:val="00A44CE3"/>
    <w:rsid w:val="00A44E0B"/>
    <w:rsid w:val="00A476C5"/>
    <w:rsid w:val="00A50628"/>
    <w:rsid w:val="00A50892"/>
    <w:rsid w:val="00A50954"/>
    <w:rsid w:val="00A50E52"/>
    <w:rsid w:val="00A5295F"/>
    <w:rsid w:val="00A53103"/>
    <w:rsid w:val="00A53258"/>
    <w:rsid w:val="00A53717"/>
    <w:rsid w:val="00A53971"/>
    <w:rsid w:val="00A54A2B"/>
    <w:rsid w:val="00A54C87"/>
    <w:rsid w:val="00A54F9B"/>
    <w:rsid w:val="00A559CE"/>
    <w:rsid w:val="00A55F98"/>
    <w:rsid w:val="00A5650C"/>
    <w:rsid w:val="00A56890"/>
    <w:rsid w:val="00A6178B"/>
    <w:rsid w:val="00A62CDA"/>
    <w:rsid w:val="00A64E55"/>
    <w:rsid w:val="00A65386"/>
    <w:rsid w:val="00A65AA4"/>
    <w:rsid w:val="00A66231"/>
    <w:rsid w:val="00A67A0F"/>
    <w:rsid w:val="00A7025E"/>
    <w:rsid w:val="00A70751"/>
    <w:rsid w:val="00A719BB"/>
    <w:rsid w:val="00A72971"/>
    <w:rsid w:val="00A72DFD"/>
    <w:rsid w:val="00A733C2"/>
    <w:rsid w:val="00A73586"/>
    <w:rsid w:val="00A73E6B"/>
    <w:rsid w:val="00A7421D"/>
    <w:rsid w:val="00A743D2"/>
    <w:rsid w:val="00A745B9"/>
    <w:rsid w:val="00A7504D"/>
    <w:rsid w:val="00A756BA"/>
    <w:rsid w:val="00A75E6C"/>
    <w:rsid w:val="00A76136"/>
    <w:rsid w:val="00A76675"/>
    <w:rsid w:val="00A7686E"/>
    <w:rsid w:val="00A807F4"/>
    <w:rsid w:val="00A80E57"/>
    <w:rsid w:val="00A81A08"/>
    <w:rsid w:val="00A81E36"/>
    <w:rsid w:val="00A82896"/>
    <w:rsid w:val="00A82BAD"/>
    <w:rsid w:val="00A82E29"/>
    <w:rsid w:val="00A82F60"/>
    <w:rsid w:val="00A82FED"/>
    <w:rsid w:val="00A83FBA"/>
    <w:rsid w:val="00A85F18"/>
    <w:rsid w:val="00A867CC"/>
    <w:rsid w:val="00A86ABA"/>
    <w:rsid w:val="00A86D2F"/>
    <w:rsid w:val="00A873D5"/>
    <w:rsid w:val="00A87426"/>
    <w:rsid w:val="00A8753B"/>
    <w:rsid w:val="00A8761E"/>
    <w:rsid w:val="00A87F08"/>
    <w:rsid w:val="00A90039"/>
    <w:rsid w:val="00A901DD"/>
    <w:rsid w:val="00A901E7"/>
    <w:rsid w:val="00A904D9"/>
    <w:rsid w:val="00A90BA8"/>
    <w:rsid w:val="00A92FE6"/>
    <w:rsid w:val="00A93457"/>
    <w:rsid w:val="00A93484"/>
    <w:rsid w:val="00A935F7"/>
    <w:rsid w:val="00A9389E"/>
    <w:rsid w:val="00A943AF"/>
    <w:rsid w:val="00A94947"/>
    <w:rsid w:val="00A957CE"/>
    <w:rsid w:val="00A967DD"/>
    <w:rsid w:val="00A9764B"/>
    <w:rsid w:val="00A97F19"/>
    <w:rsid w:val="00AA1BF5"/>
    <w:rsid w:val="00AA27DF"/>
    <w:rsid w:val="00AA29CB"/>
    <w:rsid w:val="00AA2CCE"/>
    <w:rsid w:val="00AA3738"/>
    <w:rsid w:val="00AA5025"/>
    <w:rsid w:val="00AA6D41"/>
    <w:rsid w:val="00AA7609"/>
    <w:rsid w:val="00AA7EEC"/>
    <w:rsid w:val="00AB02A6"/>
    <w:rsid w:val="00AB0749"/>
    <w:rsid w:val="00AB145D"/>
    <w:rsid w:val="00AB15B9"/>
    <w:rsid w:val="00AB16AD"/>
    <w:rsid w:val="00AB16B6"/>
    <w:rsid w:val="00AB2481"/>
    <w:rsid w:val="00AB55A6"/>
    <w:rsid w:val="00AB69BE"/>
    <w:rsid w:val="00AB6E16"/>
    <w:rsid w:val="00AB6F4E"/>
    <w:rsid w:val="00AC0D34"/>
    <w:rsid w:val="00AC1269"/>
    <w:rsid w:val="00AC1750"/>
    <w:rsid w:val="00AC2CDA"/>
    <w:rsid w:val="00AC5513"/>
    <w:rsid w:val="00AC6434"/>
    <w:rsid w:val="00AC6BA0"/>
    <w:rsid w:val="00AC6E91"/>
    <w:rsid w:val="00AC6EBF"/>
    <w:rsid w:val="00AC793B"/>
    <w:rsid w:val="00AC7C45"/>
    <w:rsid w:val="00AC7DB5"/>
    <w:rsid w:val="00AC7F8D"/>
    <w:rsid w:val="00AD0901"/>
    <w:rsid w:val="00AD119A"/>
    <w:rsid w:val="00AD12FD"/>
    <w:rsid w:val="00AD13D6"/>
    <w:rsid w:val="00AD1985"/>
    <w:rsid w:val="00AD1C5A"/>
    <w:rsid w:val="00AD3979"/>
    <w:rsid w:val="00AD3A66"/>
    <w:rsid w:val="00AD5044"/>
    <w:rsid w:val="00AD52CD"/>
    <w:rsid w:val="00AD621C"/>
    <w:rsid w:val="00AD638A"/>
    <w:rsid w:val="00AD7A66"/>
    <w:rsid w:val="00AD7AA3"/>
    <w:rsid w:val="00AD7CFA"/>
    <w:rsid w:val="00AE0D30"/>
    <w:rsid w:val="00AE420F"/>
    <w:rsid w:val="00AE424B"/>
    <w:rsid w:val="00AE46A1"/>
    <w:rsid w:val="00AE4840"/>
    <w:rsid w:val="00AE5229"/>
    <w:rsid w:val="00AE556D"/>
    <w:rsid w:val="00AE5C1C"/>
    <w:rsid w:val="00AE7428"/>
    <w:rsid w:val="00AF002A"/>
    <w:rsid w:val="00AF007F"/>
    <w:rsid w:val="00AF2ABB"/>
    <w:rsid w:val="00AF318C"/>
    <w:rsid w:val="00AF3280"/>
    <w:rsid w:val="00AF33AF"/>
    <w:rsid w:val="00AF3505"/>
    <w:rsid w:val="00AF4401"/>
    <w:rsid w:val="00AF4CD4"/>
    <w:rsid w:val="00AF6CD5"/>
    <w:rsid w:val="00AF6D4E"/>
    <w:rsid w:val="00AF7DFD"/>
    <w:rsid w:val="00B00786"/>
    <w:rsid w:val="00B01259"/>
    <w:rsid w:val="00B015C9"/>
    <w:rsid w:val="00B02B4C"/>
    <w:rsid w:val="00B03024"/>
    <w:rsid w:val="00B03A91"/>
    <w:rsid w:val="00B03D55"/>
    <w:rsid w:val="00B04802"/>
    <w:rsid w:val="00B052B6"/>
    <w:rsid w:val="00B05DEC"/>
    <w:rsid w:val="00B06DB4"/>
    <w:rsid w:val="00B10007"/>
    <w:rsid w:val="00B10BB1"/>
    <w:rsid w:val="00B11157"/>
    <w:rsid w:val="00B11DB0"/>
    <w:rsid w:val="00B11DF0"/>
    <w:rsid w:val="00B12312"/>
    <w:rsid w:val="00B12928"/>
    <w:rsid w:val="00B138BC"/>
    <w:rsid w:val="00B14747"/>
    <w:rsid w:val="00B15099"/>
    <w:rsid w:val="00B1577F"/>
    <w:rsid w:val="00B16501"/>
    <w:rsid w:val="00B16793"/>
    <w:rsid w:val="00B17C33"/>
    <w:rsid w:val="00B20914"/>
    <w:rsid w:val="00B22D17"/>
    <w:rsid w:val="00B23F82"/>
    <w:rsid w:val="00B2429C"/>
    <w:rsid w:val="00B24CE3"/>
    <w:rsid w:val="00B257F2"/>
    <w:rsid w:val="00B26909"/>
    <w:rsid w:val="00B30980"/>
    <w:rsid w:val="00B30C96"/>
    <w:rsid w:val="00B31E82"/>
    <w:rsid w:val="00B3230E"/>
    <w:rsid w:val="00B3280B"/>
    <w:rsid w:val="00B33174"/>
    <w:rsid w:val="00B33B55"/>
    <w:rsid w:val="00B347CB"/>
    <w:rsid w:val="00B34B26"/>
    <w:rsid w:val="00B3583A"/>
    <w:rsid w:val="00B35DE8"/>
    <w:rsid w:val="00B3686B"/>
    <w:rsid w:val="00B36AFF"/>
    <w:rsid w:val="00B36E15"/>
    <w:rsid w:val="00B37406"/>
    <w:rsid w:val="00B37F0E"/>
    <w:rsid w:val="00B37F55"/>
    <w:rsid w:val="00B4034D"/>
    <w:rsid w:val="00B40A6D"/>
    <w:rsid w:val="00B41340"/>
    <w:rsid w:val="00B41548"/>
    <w:rsid w:val="00B42124"/>
    <w:rsid w:val="00B4238E"/>
    <w:rsid w:val="00B423BF"/>
    <w:rsid w:val="00B439A8"/>
    <w:rsid w:val="00B43B81"/>
    <w:rsid w:val="00B43BDE"/>
    <w:rsid w:val="00B44B64"/>
    <w:rsid w:val="00B44B73"/>
    <w:rsid w:val="00B44EC4"/>
    <w:rsid w:val="00B45545"/>
    <w:rsid w:val="00B457E4"/>
    <w:rsid w:val="00B46DFD"/>
    <w:rsid w:val="00B50F56"/>
    <w:rsid w:val="00B50F66"/>
    <w:rsid w:val="00B5100B"/>
    <w:rsid w:val="00B51571"/>
    <w:rsid w:val="00B519E5"/>
    <w:rsid w:val="00B53339"/>
    <w:rsid w:val="00B538A0"/>
    <w:rsid w:val="00B55A0E"/>
    <w:rsid w:val="00B55CA1"/>
    <w:rsid w:val="00B56324"/>
    <w:rsid w:val="00B563B0"/>
    <w:rsid w:val="00B5700C"/>
    <w:rsid w:val="00B572C9"/>
    <w:rsid w:val="00B576AE"/>
    <w:rsid w:val="00B5783B"/>
    <w:rsid w:val="00B57E8A"/>
    <w:rsid w:val="00B605C1"/>
    <w:rsid w:val="00B60EA9"/>
    <w:rsid w:val="00B60FEB"/>
    <w:rsid w:val="00B65190"/>
    <w:rsid w:val="00B65300"/>
    <w:rsid w:val="00B655F6"/>
    <w:rsid w:val="00B65C7C"/>
    <w:rsid w:val="00B662E5"/>
    <w:rsid w:val="00B6645B"/>
    <w:rsid w:val="00B66F9D"/>
    <w:rsid w:val="00B67A03"/>
    <w:rsid w:val="00B67C15"/>
    <w:rsid w:val="00B701FC"/>
    <w:rsid w:val="00B70C11"/>
    <w:rsid w:val="00B712DD"/>
    <w:rsid w:val="00B71BF3"/>
    <w:rsid w:val="00B7215D"/>
    <w:rsid w:val="00B7340F"/>
    <w:rsid w:val="00B740AF"/>
    <w:rsid w:val="00B74241"/>
    <w:rsid w:val="00B7477C"/>
    <w:rsid w:val="00B74C2F"/>
    <w:rsid w:val="00B75BC2"/>
    <w:rsid w:val="00B75E7C"/>
    <w:rsid w:val="00B75FB5"/>
    <w:rsid w:val="00B76405"/>
    <w:rsid w:val="00B80960"/>
    <w:rsid w:val="00B82522"/>
    <w:rsid w:val="00B84D84"/>
    <w:rsid w:val="00B850D5"/>
    <w:rsid w:val="00B850D7"/>
    <w:rsid w:val="00B85304"/>
    <w:rsid w:val="00B8560D"/>
    <w:rsid w:val="00B85B2C"/>
    <w:rsid w:val="00B86562"/>
    <w:rsid w:val="00B8663C"/>
    <w:rsid w:val="00B86C99"/>
    <w:rsid w:val="00B86EB9"/>
    <w:rsid w:val="00B87D34"/>
    <w:rsid w:val="00B901FF"/>
    <w:rsid w:val="00B90B21"/>
    <w:rsid w:val="00B92889"/>
    <w:rsid w:val="00B94925"/>
    <w:rsid w:val="00B95245"/>
    <w:rsid w:val="00B95D8E"/>
    <w:rsid w:val="00B960C4"/>
    <w:rsid w:val="00B96323"/>
    <w:rsid w:val="00B97356"/>
    <w:rsid w:val="00B97744"/>
    <w:rsid w:val="00B97A77"/>
    <w:rsid w:val="00B97D40"/>
    <w:rsid w:val="00BA0757"/>
    <w:rsid w:val="00BA0CF3"/>
    <w:rsid w:val="00BA1232"/>
    <w:rsid w:val="00BA158D"/>
    <w:rsid w:val="00BA21D6"/>
    <w:rsid w:val="00BA33FC"/>
    <w:rsid w:val="00BA4B1C"/>
    <w:rsid w:val="00BA4B78"/>
    <w:rsid w:val="00BA4BB1"/>
    <w:rsid w:val="00BA54A1"/>
    <w:rsid w:val="00BA58AC"/>
    <w:rsid w:val="00BA76AE"/>
    <w:rsid w:val="00BA7B04"/>
    <w:rsid w:val="00BA7B77"/>
    <w:rsid w:val="00BB1655"/>
    <w:rsid w:val="00BB1A3C"/>
    <w:rsid w:val="00BB3393"/>
    <w:rsid w:val="00BB411C"/>
    <w:rsid w:val="00BB42FA"/>
    <w:rsid w:val="00BB4D7B"/>
    <w:rsid w:val="00BB4FDF"/>
    <w:rsid w:val="00BB603B"/>
    <w:rsid w:val="00BB6612"/>
    <w:rsid w:val="00BB6E6B"/>
    <w:rsid w:val="00BB7418"/>
    <w:rsid w:val="00BC0718"/>
    <w:rsid w:val="00BC0A0B"/>
    <w:rsid w:val="00BC3E49"/>
    <w:rsid w:val="00BC41E0"/>
    <w:rsid w:val="00BC4913"/>
    <w:rsid w:val="00BC4B79"/>
    <w:rsid w:val="00BC62DE"/>
    <w:rsid w:val="00BC6B2A"/>
    <w:rsid w:val="00BC6DE2"/>
    <w:rsid w:val="00BD019F"/>
    <w:rsid w:val="00BD0630"/>
    <w:rsid w:val="00BD0AFB"/>
    <w:rsid w:val="00BD1485"/>
    <w:rsid w:val="00BD175F"/>
    <w:rsid w:val="00BD329A"/>
    <w:rsid w:val="00BD3463"/>
    <w:rsid w:val="00BD3715"/>
    <w:rsid w:val="00BD4C6B"/>
    <w:rsid w:val="00BD537A"/>
    <w:rsid w:val="00BD578F"/>
    <w:rsid w:val="00BD6712"/>
    <w:rsid w:val="00BD75D0"/>
    <w:rsid w:val="00BE335E"/>
    <w:rsid w:val="00BE342D"/>
    <w:rsid w:val="00BE5839"/>
    <w:rsid w:val="00BE60A4"/>
    <w:rsid w:val="00BE6100"/>
    <w:rsid w:val="00BE6A90"/>
    <w:rsid w:val="00BF0A38"/>
    <w:rsid w:val="00BF0CF5"/>
    <w:rsid w:val="00BF1E43"/>
    <w:rsid w:val="00BF3BCD"/>
    <w:rsid w:val="00BF4EE8"/>
    <w:rsid w:val="00BF538A"/>
    <w:rsid w:val="00BF663B"/>
    <w:rsid w:val="00BF6D3D"/>
    <w:rsid w:val="00BF7F62"/>
    <w:rsid w:val="00BF7FFC"/>
    <w:rsid w:val="00C00368"/>
    <w:rsid w:val="00C00E3C"/>
    <w:rsid w:val="00C01664"/>
    <w:rsid w:val="00C02168"/>
    <w:rsid w:val="00C025A3"/>
    <w:rsid w:val="00C043EE"/>
    <w:rsid w:val="00C046EC"/>
    <w:rsid w:val="00C04934"/>
    <w:rsid w:val="00C05946"/>
    <w:rsid w:val="00C05966"/>
    <w:rsid w:val="00C059DF"/>
    <w:rsid w:val="00C06E3E"/>
    <w:rsid w:val="00C07578"/>
    <w:rsid w:val="00C078A0"/>
    <w:rsid w:val="00C07B54"/>
    <w:rsid w:val="00C07F6B"/>
    <w:rsid w:val="00C10E07"/>
    <w:rsid w:val="00C121AD"/>
    <w:rsid w:val="00C1245C"/>
    <w:rsid w:val="00C124D9"/>
    <w:rsid w:val="00C13CF7"/>
    <w:rsid w:val="00C14027"/>
    <w:rsid w:val="00C150F9"/>
    <w:rsid w:val="00C156C0"/>
    <w:rsid w:val="00C16859"/>
    <w:rsid w:val="00C17EC3"/>
    <w:rsid w:val="00C209C0"/>
    <w:rsid w:val="00C20D7F"/>
    <w:rsid w:val="00C21422"/>
    <w:rsid w:val="00C21E9B"/>
    <w:rsid w:val="00C22808"/>
    <w:rsid w:val="00C23041"/>
    <w:rsid w:val="00C235BE"/>
    <w:rsid w:val="00C238B5"/>
    <w:rsid w:val="00C23F81"/>
    <w:rsid w:val="00C240F9"/>
    <w:rsid w:val="00C25059"/>
    <w:rsid w:val="00C252EE"/>
    <w:rsid w:val="00C26F1B"/>
    <w:rsid w:val="00C325FC"/>
    <w:rsid w:val="00C345A6"/>
    <w:rsid w:val="00C357FC"/>
    <w:rsid w:val="00C365B9"/>
    <w:rsid w:val="00C36FDA"/>
    <w:rsid w:val="00C412C1"/>
    <w:rsid w:val="00C41B66"/>
    <w:rsid w:val="00C42C07"/>
    <w:rsid w:val="00C439CC"/>
    <w:rsid w:val="00C44431"/>
    <w:rsid w:val="00C455A1"/>
    <w:rsid w:val="00C45D33"/>
    <w:rsid w:val="00C4625B"/>
    <w:rsid w:val="00C466C2"/>
    <w:rsid w:val="00C46A3D"/>
    <w:rsid w:val="00C46B61"/>
    <w:rsid w:val="00C47AC4"/>
    <w:rsid w:val="00C5092D"/>
    <w:rsid w:val="00C51515"/>
    <w:rsid w:val="00C51B77"/>
    <w:rsid w:val="00C536EC"/>
    <w:rsid w:val="00C53A0B"/>
    <w:rsid w:val="00C53B30"/>
    <w:rsid w:val="00C53F7B"/>
    <w:rsid w:val="00C54756"/>
    <w:rsid w:val="00C55754"/>
    <w:rsid w:val="00C567D4"/>
    <w:rsid w:val="00C5683A"/>
    <w:rsid w:val="00C56B00"/>
    <w:rsid w:val="00C56D52"/>
    <w:rsid w:val="00C601A6"/>
    <w:rsid w:val="00C6089C"/>
    <w:rsid w:val="00C6223A"/>
    <w:rsid w:val="00C62E37"/>
    <w:rsid w:val="00C63870"/>
    <w:rsid w:val="00C63C83"/>
    <w:rsid w:val="00C64B41"/>
    <w:rsid w:val="00C6540C"/>
    <w:rsid w:val="00C65966"/>
    <w:rsid w:val="00C65C1C"/>
    <w:rsid w:val="00C724CC"/>
    <w:rsid w:val="00C724E3"/>
    <w:rsid w:val="00C728F9"/>
    <w:rsid w:val="00C72C5E"/>
    <w:rsid w:val="00C73DFA"/>
    <w:rsid w:val="00C758FB"/>
    <w:rsid w:val="00C765CF"/>
    <w:rsid w:val="00C768FB"/>
    <w:rsid w:val="00C769BB"/>
    <w:rsid w:val="00C76A3A"/>
    <w:rsid w:val="00C772DF"/>
    <w:rsid w:val="00C81FCB"/>
    <w:rsid w:val="00C821CE"/>
    <w:rsid w:val="00C8317B"/>
    <w:rsid w:val="00C83849"/>
    <w:rsid w:val="00C8386C"/>
    <w:rsid w:val="00C83948"/>
    <w:rsid w:val="00C83E82"/>
    <w:rsid w:val="00C84116"/>
    <w:rsid w:val="00C86539"/>
    <w:rsid w:val="00C904E4"/>
    <w:rsid w:val="00C9244D"/>
    <w:rsid w:val="00C927B1"/>
    <w:rsid w:val="00C94BC5"/>
    <w:rsid w:val="00C97857"/>
    <w:rsid w:val="00C978A5"/>
    <w:rsid w:val="00C97E4B"/>
    <w:rsid w:val="00CA00BE"/>
    <w:rsid w:val="00CA1612"/>
    <w:rsid w:val="00CA215A"/>
    <w:rsid w:val="00CA22A5"/>
    <w:rsid w:val="00CA2326"/>
    <w:rsid w:val="00CA3012"/>
    <w:rsid w:val="00CA36F3"/>
    <w:rsid w:val="00CA3883"/>
    <w:rsid w:val="00CA4C0B"/>
    <w:rsid w:val="00CA628C"/>
    <w:rsid w:val="00CA6916"/>
    <w:rsid w:val="00CA6A93"/>
    <w:rsid w:val="00CA73D4"/>
    <w:rsid w:val="00CA7D3D"/>
    <w:rsid w:val="00CB1173"/>
    <w:rsid w:val="00CB1ABD"/>
    <w:rsid w:val="00CB1D04"/>
    <w:rsid w:val="00CB2115"/>
    <w:rsid w:val="00CB432F"/>
    <w:rsid w:val="00CB4998"/>
    <w:rsid w:val="00CB5613"/>
    <w:rsid w:val="00CB5C60"/>
    <w:rsid w:val="00CB65F5"/>
    <w:rsid w:val="00CB7FD7"/>
    <w:rsid w:val="00CC1225"/>
    <w:rsid w:val="00CC1694"/>
    <w:rsid w:val="00CC2636"/>
    <w:rsid w:val="00CC3BAF"/>
    <w:rsid w:val="00CC3CDE"/>
    <w:rsid w:val="00CC52F1"/>
    <w:rsid w:val="00CC5B17"/>
    <w:rsid w:val="00CC5BF2"/>
    <w:rsid w:val="00CC5ED2"/>
    <w:rsid w:val="00CC60B7"/>
    <w:rsid w:val="00CC6E78"/>
    <w:rsid w:val="00CC711B"/>
    <w:rsid w:val="00CD1479"/>
    <w:rsid w:val="00CD1974"/>
    <w:rsid w:val="00CD1A97"/>
    <w:rsid w:val="00CD21C0"/>
    <w:rsid w:val="00CD3B38"/>
    <w:rsid w:val="00CD580B"/>
    <w:rsid w:val="00CD6777"/>
    <w:rsid w:val="00CD6A43"/>
    <w:rsid w:val="00CD7140"/>
    <w:rsid w:val="00CE0539"/>
    <w:rsid w:val="00CE0D36"/>
    <w:rsid w:val="00CE1324"/>
    <w:rsid w:val="00CE1635"/>
    <w:rsid w:val="00CE17C9"/>
    <w:rsid w:val="00CE2025"/>
    <w:rsid w:val="00CE2213"/>
    <w:rsid w:val="00CE3824"/>
    <w:rsid w:val="00CE4351"/>
    <w:rsid w:val="00CE4FC2"/>
    <w:rsid w:val="00CE6B03"/>
    <w:rsid w:val="00CE6C25"/>
    <w:rsid w:val="00CE6F8F"/>
    <w:rsid w:val="00CE7024"/>
    <w:rsid w:val="00CE7534"/>
    <w:rsid w:val="00CF013C"/>
    <w:rsid w:val="00CF08D4"/>
    <w:rsid w:val="00CF1335"/>
    <w:rsid w:val="00CF17EE"/>
    <w:rsid w:val="00CF2AAF"/>
    <w:rsid w:val="00CF38A1"/>
    <w:rsid w:val="00CF41C5"/>
    <w:rsid w:val="00CF6576"/>
    <w:rsid w:val="00CF7504"/>
    <w:rsid w:val="00CF78E3"/>
    <w:rsid w:val="00CF7CD2"/>
    <w:rsid w:val="00CF7E3D"/>
    <w:rsid w:val="00D0111C"/>
    <w:rsid w:val="00D01593"/>
    <w:rsid w:val="00D02049"/>
    <w:rsid w:val="00D02E7C"/>
    <w:rsid w:val="00D02E9E"/>
    <w:rsid w:val="00D033C7"/>
    <w:rsid w:val="00D03CE4"/>
    <w:rsid w:val="00D04461"/>
    <w:rsid w:val="00D045FE"/>
    <w:rsid w:val="00D04B28"/>
    <w:rsid w:val="00D04FE6"/>
    <w:rsid w:val="00D062BC"/>
    <w:rsid w:val="00D076BF"/>
    <w:rsid w:val="00D10464"/>
    <w:rsid w:val="00D1200F"/>
    <w:rsid w:val="00D12419"/>
    <w:rsid w:val="00D13248"/>
    <w:rsid w:val="00D13CBD"/>
    <w:rsid w:val="00D14129"/>
    <w:rsid w:val="00D1481C"/>
    <w:rsid w:val="00D14CE7"/>
    <w:rsid w:val="00D15B25"/>
    <w:rsid w:val="00D1726C"/>
    <w:rsid w:val="00D178C1"/>
    <w:rsid w:val="00D17BD7"/>
    <w:rsid w:val="00D20482"/>
    <w:rsid w:val="00D20CD6"/>
    <w:rsid w:val="00D21475"/>
    <w:rsid w:val="00D21E5F"/>
    <w:rsid w:val="00D229EB"/>
    <w:rsid w:val="00D2374F"/>
    <w:rsid w:val="00D23B9D"/>
    <w:rsid w:val="00D23E05"/>
    <w:rsid w:val="00D24D92"/>
    <w:rsid w:val="00D254B6"/>
    <w:rsid w:val="00D25722"/>
    <w:rsid w:val="00D259D8"/>
    <w:rsid w:val="00D2618F"/>
    <w:rsid w:val="00D26278"/>
    <w:rsid w:val="00D274F8"/>
    <w:rsid w:val="00D27CAF"/>
    <w:rsid w:val="00D27EAC"/>
    <w:rsid w:val="00D31299"/>
    <w:rsid w:val="00D312D3"/>
    <w:rsid w:val="00D31DCF"/>
    <w:rsid w:val="00D33E71"/>
    <w:rsid w:val="00D34096"/>
    <w:rsid w:val="00D349F1"/>
    <w:rsid w:val="00D34A77"/>
    <w:rsid w:val="00D35309"/>
    <w:rsid w:val="00D35E23"/>
    <w:rsid w:val="00D366C3"/>
    <w:rsid w:val="00D37032"/>
    <w:rsid w:val="00D3783B"/>
    <w:rsid w:val="00D37ED5"/>
    <w:rsid w:val="00D402C2"/>
    <w:rsid w:val="00D413DB"/>
    <w:rsid w:val="00D418A5"/>
    <w:rsid w:val="00D42236"/>
    <w:rsid w:val="00D42A86"/>
    <w:rsid w:val="00D431F6"/>
    <w:rsid w:val="00D43C04"/>
    <w:rsid w:val="00D4481D"/>
    <w:rsid w:val="00D464B7"/>
    <w:rsid w:val="00D467EC"/>
    <w:rsid w:val="00D46A20"/>
    <w:rsid w:val="00D46B83"/>
    <w:rsid w:val="00D46DB3"/>
    <w:rsid w:val="00D51528"/>
    <w:rsid w:val="00D51D00"/>
    <w:rsid w:val="00D51D63"/>
    <w:rsid w:val="00D52436"/>
    <w:rsid w:val="00D52CC3"/>
    <w:rsid w:val="00D5649B"/>
    <w:rsid w:val="00D57E6C"/>
    <w:rsid w:val="00D60C34"/>
    <w:rsid w:val="00D61709"/>
    <w:rsid w:val="00D631B4"/>
    <w:rsid w:val="00D65507"/>
    <w:rsid w:val="00D65EB8"/>
    <w:rsid w:val="00D661BA"/>
    <w:rsid w:val="00D66535"/>
    <w:rsid w:val="00D6679B"/>
    <w:rsid w:val="00D66B34"/>
    <w:rsid w:val="00D66FAF"/>
    <w:rsid w:val="00D67183"/>
    <w:rsid w:val="00D675B0"/>
    <w:rsid w:val="00D67761"/>
    <w:rsid w:val="00D701DA"/>
    <w:rsid w:val="00D70507"/>
    <w:rsid w:val="00D72A80"/>
    <w:rsid w:val="00D72B7A"/>
    <w:rsid w:val="00D72CA1"/>
    <w:rsid w:val="00D73155"/>
    <w:rsid w:val="00D760BB"/>
    <w:rsid w:val="00D80484"/>
    <w:rsid w:val="00D807E7"/>
    <w:rsid w:val="00D8128E"/>
    <w:rsid w:val="00D816AD"/>
    <w:rsid w:val="00D81807"/>
    <w:rsid w:val="00D81931"/>
    <w:rsid w:val="00D81BF4"/>
    <w:rsid w:val="00D83C4A"/>
    <w:rsid w:val="00D84668"/>
    <w:rsid w:val="00D8491F"/>
    <w:rsid w:val="00D84E55"/>
    <w:rsid w:val="00D87BCC"/>
    <w:rsid w:val="00D90166"/>
    <w:rsid w:val="00D90DDE"/>
    <w:rsid w:val="00D90E17"/>
    <w:rsid w:val="00D91B99"/>
    <w:rsid w:val="00D9251C"/>
    <w:rsid w:val="00D93D66"/>
    <w:rsid w:val="00D93ED7"/>
    <w:rsid w:val="00D95B1B"/>
    <w:rsid w:val="00D96BCC"/>
    <w:rsid w:val="00D97B2B"/>
    <w:rsid w:val="00D97C72"/>
    <w:rsid w:val="00DA04E2"/>
    <w:rsid w:val="00DA079B"/>
    <w:rsid w:val="00DA1192"/>
    <w:rsid w:val="00DA2583"/>
    <w:rsid w:val="00DA2601"/>
    <w:rsid w:val="00DA2C44"/>
    <w:rsid w:val="00DA2E70"/>
    <w:rsid w:val="00DA3750"/>
    <w:rsid w:val="00DA3A57"/>
    <w:rsid w:val="00DA431A"/>
    <w:rsid w:val="00DA50D8"/>
    <w:rsid w:val="00DA5561"/>
    <w:rsid w:val="00DA57D2"/>
    <w:rsid w:val="00DA5EE9"/>
    <w:rsid w:val="00DA724A"/>
    <w:rsid w:val="00DA7E42"/>
    <w:rsid w:val="00DB0033"/>
    <w:rsid w:val="00DB118C"/>
    <w:rsid w:val="00DB1247"/>
    <w:rsid w:val="00DB176F"/>
    <w:rsid w:val="00DB1DA3"/>
    <w:rsid w:val="00DB2749"/>
    <w:rsid w:val="00DB40F2"/>
    <w:rsid w:val="00DB4149"/>
    <w:rsid w:val="00DB438B"/>
    <w:rsid w:val="00DB56DA"/>
    <w:rsid w:val="00DB5BBF"/>
    <w:rsid w:val="00DB71E3"/>
    <w:rsid w:val="00DB76A0"/>
    <w:rsid w:val="00DB77D3"/>
    <w:rsid w:val="00DB7921"/>
    <w:rsid w:val="00DC0557"/>
    <w:rsid w:val="00DC0CA4"/>
    <w:rsid w:val="00DC1181"/>
    <w:rsid w:val="00DC152E"/>
    <w:rsid w:val="00DC1A90"/>
    <w:rsid w:val="00DC29D5"/>
    <w:rsid w:val="00DC306E"/>
    <w:rsid w:val="00DC35C2"/>
    <w:rsid w:val="00DC3A4B"/>
    <w:rsid w:val="00DC4ACF"/>
    <w:rsid w:val="00DC522D"/>
    <w:rsid w:val="00DC5777"/>
    <w:rsid w:val="00DC6049"/>
    <w:rsid w:val="00DC72DD"/>
    <w:rsid w:val="00DD0941"/>
    <w:rsid w:val="00DD0C24"/>
    <w:rsid w:val="00DD0CC0"/>
    <w:rsid w:val="00DD19C7"/>
    <w:rsid w:val="00DD1A74"/>
    <w:rsid w:val="00DD218D"/>
    <w:rsid w:val="00DD255D"/>
    <w:rsid w:val="00DD283D"/>
    <w:rsid w:val="00DD3AF2"/>
    <w:rsid w:val="00DD3C64"/>
    <w:rsid w:val="00DD4C36"/>
    <w:rsid w:val="00DD5B2D"/>
    <w:rsid w:val="00DD6456"/>
    <w:rsid w:val="00DD688C"/>
    <w:rsid w:val="00DD771E"/>
    <w:rsid w:val="00DD7B54"/>
    <w:rsid w:val="00DE05F1"/>
    <w:rsid w:val="00DE20E9"/>
    <w:rsid w:val="00DE234D"/>
    <w:rsid w:val="00DE237A"/>
    <w:rsid w:val="00DE415B"/>
    <w:rsid w:val="00DE48ED"/>
    <w:rsid w:val="00DE491D"/>
    <w:rsid w:val="00DE4997"/>
    <w:rsid w:val="00DE5072"/>
    <w:rsid w:val="00DE57AB"/>
    <w:rsid w:val="00DE6312"/>
    <w:rsid w:val="00DE6321"/>
    <w:rsid w:val="00DE6476"/>
    <w:rsid w:val="00DE6E86"/>
    <w:rsid w:val="00DE7319"/>
    <w:rsid w:val="00DE741A"/>
    <w:rsid w:val="00DF0021"/>
    <w:rsid w:val="00DF1B17"/>
    <w:rsid w:val="00DF1E5C"/>
    <w:rsid w:val="00DF2677"/>
    <w:rsid w:val="00DF4577"/>
    <w:rsid w:val="00DF5E9B"/>
    <w:rsid w:val="00DF63EC"/>
    <w:rsid w:val="00DF664D"/>
    <w:rsid w:val="00DF70DB"/>
    <w:rsid w:val="00DF7371"/>
    <w:rsid w:val="00DF7DC6"/>
    <w:rsid w:val="00E001FA"/>
    <w:rsid w:val="00E0150F"/>
    <w:rsid w:val="00E01874"/>
    <w:rsid w:val="00E019ED"/>
    <w:rsid w:val="00E021EE"/>
    <w:rsid w:val="00E06B41"/>
    <w:rsid w:val="00E07133"/>
    <w:rsid w:val="00E0777C"/>
    <w:rsid w:val="00E07C77"/>
    <w:rsid w:val="00E10642"/>
    <w:rsid w:val="00E12D19"/>
    <w:rsid w:val="00E12E1E"/>
    <w:rsid w:val="00E13113"/>
    <w:rsid w:val="00E13291"/>
    <w:rsid w:val="00E133F5"/>
    <w:rsid w:val="00E13402"/>
    <w:rsid w:val="00E14FEB"/>
    <w:rsid w:val="00E16810"/>
    <w:rsid w:val="00E20144"/>
    <w:rsid w:val="00E21122"/>
    <w:rsid w:val="00E21361"/>
    <w:rsid w:val="00E22D6C"/>
    <w:rsid w:val="00E24020"/>
    <w:rsid w:val="00E259A0"/>
    <w:rsid w:val="00E26E5B"/>
    <w:rsid w:val="00E2751A"/>
    <w:rsid w:val="00E313E5"/>
    <w:rsid w:val="00E3190D"/>
    <w:rsid w:val="00E324E2"/>
    <w:rsid w:val="00E33293"/>
    <w:rsid w:val="00E3395A"/>
    <w:rsid w:val="00E33B7A"/>
    <w:rsid w:val="00E34C21"/>
    <w:rsid w:val="00E34DE6"/>
    <w:rsid w:val="00E35148"/>
    <w:rsid w:val="00E35960"/>
    <w:rsid w:val="00E35A17"/>
    <w:rsid w:val="00E35BB9"/>
    <w:rsid w:val="00E37999"/>
    <w:rsid w:val="00E37C48"/>
    <w:rsid w:val="00E37CC9"/>
    <w:rsid w:val="00E411D9"/>
    <w:rsid w:val="00E411E3"/>
    <w:rsid w:val="00E41783"/>
    <w:rsid w:val="00E41CAB"/>
    <w:rsid w:val="00E42909"/>
    <w:rsid w:val="00E43658"/>
    <w:rsid w:val="00E4366A"/>
    <w:rsid w:val="00E4366E"/>
    <w:rsid w:val="00E436EE"/>
    <w:rsid w:val="00E43D92"/>
    <w:rsid w:val="00E4623F"/>
    <w:rsid w:val="00E47776"/>
    <w:rsid w:val="00E50554"/>
    <w:rsid w:val="00E5055C"/>
    <w:rsid w:val="00E50DE8"/>
    <w:rsid w:val="00E516BA"/>
    <w:rsid w:val="00E5185A"/>
    <w:rsid w:val="00E52259"/>
    <w:rsid w:val="00E52E94"/>
    <w:rsid w:val="00E533BA"/>
    <w:rsid w:val="00E5359D"/>
    <w:rsid w:val="00E54DAA"/>
    <w:rsid w:val="00E55771"/>
    <w:rsid w:val="00E55B0D"/>
    <w:rsid w:val="00E565E1"/>
    <w:rsid w:val="00E56C0D"/>
    <w:rsid w:val="00E56DD0"/>
    <w:rsid w:val="00E6168E"/>
    <w:rsid w:val="00E6242B"/>
    <w:rsid w:val="00E62B6D"/>
    <w:rsid w:val="00E62B7F"/>
    <w:rsid w:val="00E62C36"/>
    <w:rsid w:val="00E6349A"/>
    <w:rsid w:val="00E63A45"/>
    <w:rsid w:val="00E63CE2"/>
    <w:rsid w:val="00E654ED"/>
    <w:rsid w:val="00E66E41"/>
    <w:rsid w:val="00E66E45"/>
    <w:rsid w:val="00E67320"/>
    <w:rsid w:val="00E67B74"/>
    <w:rsid w:val="00E7014B"/>
    <w:rsid w:val="00E70F85"/>
    <w:rsid w:val="00E726B0"/>
    <w:rsid w:val="00E72D25"/>
    <w:rsid w:val="00E73811"/>
    <w:rsid w:val="00E74FAA"/>
    <w:rsid w:val="00E80A0F"/>
    <w:rsid w:val="00E81738"/>
    <w:rsid w:val="00E82C8B"/>
    <w:rsid w:val="00E82D32"/>
    <w:rsid w:val="00E83C42"/>
    <w:rsid w:val="00E84687"/>
    <w:rsid w:val="00E84879"/>
    <w:rsid w:val="00E85CB4"/>
    <w:rsid w:val="00E860E8"/>
    <w:rsid w:val="00E869CB"/>
    <w:rsid w:val="00E86BB3"/>
    <w:rsid w:val="00E8753D"/>
    <w:rsid w:val="00E87716"/>
    <w:rsid w:val="00E8782D"/>
    <w:rsid w:val="00E906E1"/>
    <w:rsid w:val="00E91D38"/>
    <w:rsid w:val="00E92346"/>
    <w:rsid w:val="00E94355"/>
    <w:rsid w:val="00E94416"/>
    <w:rsid w:val="00E9469C"/>
    <w:rsid w:val="00E94E75"/>
    <w:rsid w:val="00E96354"/>
    <w:rsid w:val="00E97287"/>
    <w:rsid w:val="00EA0043"/>
    <w:rsid w:val="00EA132D"/>
    <w:rsid w:val="00EA2400"/>
    <w:rsid w:val="00EA34CF"/>
    <w:rsid w:val="00EA350C"/>
    <w:rsid w:val="00EA4BF9"/>
    <w:rsid w:val="00EA56A6"/>
    <w:rsid w:val="00EA5809"/>
    <w:rsid w:val="00EA58E2"/>
    <w:rsid w:val="00EB008A"/>
    <w:rsid w:val="00EB0483"/>
    <w:rsid w:val="00EB0973"/>
    <w:rsid w:val="00EB191D"/>
    <w:rsid w:val="00EB399D"/>
    <w:rsid w:val="00EB41BE"/>
    <w:rsid w:val="00EB4754"/>
    <w:rsid w:val="00EB49FF"/>
    <w:rsid w:val="00EB4C97"/>
    <w:rsid w:val="00EB627D"/>
    <w:rsid w:val="00EB6EC7"/>
    <w:rsid w:val="00EC0D9F"/>
    <w:rsid w:val="00EC1083"/>
    <w:rsid w:val="00EC1C19"/>
    <w:rsid w:val="00EC21CC"/>
    <w:rsid w:val="00EC3B37"/>
    <w:rsid w:val="00EC4810"/>
    <w:rsid w:val="00EC4C51"/>
    <w:rsid w:val="00EC5F07"/>
    <w:rsid w:val="00EC78A3"/>
    <w:rsid w:val="00ED0D4D"/>
    <w:rsid w:val="00ED117E"/>
    <w:rsid w:val="00ED1B49"/>
    <w:rsid w:val="00ED1FFF"/>
    <w:rsid w:val="00ED21FD"/>
    <w:rsid w:val="00ED2AAF"/>
    <w:rsid w:val="00ED2D3A"/>
    <w:rsid w:val="00ED39AA"/>
    <w:rsid w:val="00ED4B64"/>
    <w:rsid w:val="00ED6370"/>
    <w:rsid w:val="00ED6CF2"/>
    <w:rsid w:val="00ED6FE3"/>
    <w:rsid w:val="00ED74B0"/>
    <w:rsid w:val="00ED755D"/>
    <w:rsid w:val="00EE14CA"/>
    <w:rsid w:val="00EE1F1D"/>
    <w:rsid w:val="00EE1F59"/>
    <w:rsid w:val="00EE2045"/>
    <w:rsid w:val="00EE26C1"/>
    <w:rsid w:val="00EE2E85"/>
    <w:rsid w:val="00EE3FAC"/>
    <w:rsid w:val="00EE4194"/>
    <w:rsid w:val="00EE446E"/>
    <w:rsid w:val="00EE4549"/>
    <w:rsid w:val="00EE4DC8"/>
    <w:rsid w:val="00EE5B24"/>
    <w:rsid w:val="00EE5C0B"/>
    <w:rsid w:val="00EF02B4"/>
    <w:rsid w:val="00EF042A"/>
    <w:rsid w:val="00EF1E23"/>
    <w:rsid w:val="00EF224A"/>
    <w:rsid w:val="00EF29ED"/>
    <w:rsid w:val="00EF2A0D"/>
    <w:rsid w:val="00EF4957"/>
    <w:rsid w:val="00EF5044"/>
    <w:rsid w:val="00EF5E9F"/>
    <w:rsid w:val="00EF6038"/>
    <w:rsid w:val="00EF66E1"/>
    <w:rsid w:val="00EF68FF"/>
    <w:rsid w:val="00F0065A"/>
    <w:rsid w:val="00F00F4F"/>
    <w:rsid w:val="00F02229"/>
    <w:rsid w:val="00F03955"/>
    <w:rsid w:val="00F03A00"/>
    <w:rsid w:val="00F04373"/>
    <w:rsid w:val="00F05859"/>
    <w:rsid w:val="00F0650D"/>
    <w:rsid w:val="00F074C9"/>
    <w:rsid w:val="00F10651"/>
    <w:rsid w:val="00F120DC"/>
    <w:rsid w:val="00F13B73"/>
    <w:rsid w:val="00F13DBD"/>
    <w:rsid w:val="00F1441B"/>
    <w:rsid w:val="00F148F8"/>
    <w:rsid w:val="00F1538E"/>
    <w:rsid w:val="00F155FF"/>
    <w:rsid w:val="00F16579"/>
    <w:rsid w:val="00F1779E"/>
    <w:rsid w:val="00F205B4"/>
    <w:rsid w:val="00F20862"/>
    <w:rsid w:val="00F21635"/>
    <w:rsid w:val="00F21ABC"/>
    <w:rsid w:val="00F24DA0"/>
    <w:rsid w:val="00F26EEB"/>
    <w:rsid w:val="00F30A40"/>
    <w:rsid w:val="00F31222"/>
    <w:rsid w:val="00F31CC3"/>
    <w:rsid w:val="00F32730"/>
    <w:rsid w:val="00F33084"/>
    <w:rsid w:val="00F33241"/>
    <w:rsid w:val="00F33326"/>
    <w:rsid w:val="00F3564E"/>
    <w:rsid w:val="00F35884"/>
    <w:rsid w:val="00F35E9F"/>
    <w:rsid w:val="00F3670B"/>
    <w:rsid w:val="00F36826"/>
    <w:rsid w:val="00F4133E"/>
    <w:rsid w:val="00F41451"/>
    <w:rsid w:val="00F41A36"/>
    <w:rsid w:val="00F4227E"/>
    <w:rsid w:val="00F424A8"/>
    <w:rsid w:val="00F431C7"/>
    <w:rsid w:val="00F43238"/>
    <w:rsid w:val="00F43F07"/>
    <w:rsid w:val="00F45908"/>
    <w:rsid w:val="00F46AC6"/>
    <w:rsid w:val="00F46B4E"/>
    <w:rsid w:val="00F51EF3"/>
    <w:rsid w:val="00F52881"/>
    <w:rsid w:val="00F529C4"/>
    <w:rsid w:val="00F52C98"/>
    <w:rsid w:val="00F52CE0"/>
    <w:rsid w:val="00F53E92"/>
    <w:rsid w:val="00F54322"/>
    <w:rsid w:val="00F5442A"/>
    <w:rsid w:val="00F54AC3"/>
    <w:rsid w:val="00F54BCF"/>
    <w:rsid w:val="00F552D7"/>
    <w:rsid w:val="00F5546B"/>
    <w:rsid w:val="00F56759"/>
    <w:rsid w:val="00F57599"/>
    <w:rsid w:val="00F6084B"/>
    <w:rsid w:val="00F61834"/>
    <w:rsid w:val="00F62016"/>
    <w:rsid w:val="00F623A9"/>
    <w:rsid w:val="00F624A1"/>
    <w:rsid w:val="00F6366E"/>
    <w:rsid w:val="00F63A3F"/>
    <w:rsid w:val="00F65ADE"/>
    <w:rsid w:val="00F71B6F"/>
    <w:rsid w:val="00F72537"/>
    <w:rsid w:val="00F73A5D"/>
    <w:rsid w:val="00F73ECB"/>
    <w:rsid w:val="00F74EBB"/>
    <w:rsid w:val="00F756ED"/>
    <w:rsid w:val="00F75E81"/>
    <w:rsid w:val="00F779C7"/>
    <w:rsid w:val="00F77AC1"/>
    <w:rsid w:val="00F77EE1"/>
    <w:rsid w:val="00F80B74"/>
    <w:rsid w:val="00F81A6D"/>
    <w:rsid w:val="00F821FB"/>
    <w:rsid w:val="00F824C9"/>
    <w:rsid w:val="00F82D41"/>
    <w:rsid w:val="00F8333C"/>
    <w:rsid w:val="00F833FA"/>
    <w:rsid w:val="00F8475B"/>
    <w:rsid w:val="00F8491F"/>
    <w:rsid w:val="00F84A6F"/>
    <w:rsid w:val="00F84D6E"/>
    <w:rsid w:val="00F86901"/>
    <w:rsid w:val="00F90155"/>
    <w:rsid w:val="00F90BC0"/>
    <w:rsid w:val="00F90EA6"/>
    <w:rsid w:val="00F91421"/>
    <w:rsid w:val="00F923D6"/>
    <w:rsid w:val="00F925FE"/>
    <w:rsid w:val="00F929B6"/>
    <w:rsid w:val="00F929D4"/>
    <w:rsid w:val="00F93702"/>
    <w:rsid w:val="00F94674"/>
    <w:rsid w:val="00F94F66"/>
    <w:rsid w:val="00F96040"/>
    <w:rsid w:val="00F9688F"/>
    <w:rsid w:val="00F96D1B"/>
    <w:rsid w:val="00F9713D"/>
    <w:rsid w:val="00F9755C"/>
    <w:rsid w:val="00F97EBF"/>
    <w:rsid w:val="00F97F28"/>
    <w:rsid w:val="00FA0A10"/>
    <w:rsid w:val="00FA23F9"/>
    <w:rsid w:val="00FA2654"/>
    <w:rsid w:val="00FA2888"/>
    <w:rsid w:val="00FA2AD5"/>
    <w:rsid w:val="00FA2EFF"/>
    <w:rsid w:val="00FA3D73"/>
    <w:rsid w:val="00FA4EEA"/>
    <w:rsid w:val="00FA5106"/>
    <w:rsid w:val="00FA53D8"/>
    <w:rsid w:val="00FA60E0"/>
    <w:rsid w:val="00FA6CAE"/>
    <w:rsid w:val="00FA6FEC"/>
    <w:rsid w:val="00FA76A4"/>
    <w:rsid w:val="00FA7E3C"/>
    <w:rsid w:val="00FB0E46"/>
    <w:rsid w:val="00FB0FBB"/>
    <w:rsid w:val="00FB1039"/>
    <w:rsid w:val="00FB1463"/>
    <w:rsid w:val="00FB1C78"/>
    <w:rsid w:val="00FB2181"/>
    <w:rsid w:val="00FB35FA"/>
    <w:rsid w:val="00FB395C"/>
    <w:rsid w:val="00FB484B"/>
    <w:rsid w:val="00FB48E5"/>
    <w:rsid w:val="00FB631B"/>
    <w:rsid w:val="00FB644F"/>
    <w:rsid w:val="00FB6C7C"/>
    <w:rsid w:val="00FB6D32"/>
    <w:rsid w:val="00FB6D92"/>
    <w:rsid w:val="00FB7486"/>
    <w:rsid w:val="00FB7538"/>
    <w:rsid w:val="00FB7F09"/>
    <w:rsid w:val="00FC0D52"/>
    <w:rsid w:val="00FC1C22"/>
    <w:rsid w:val="00FC2DC2"/>
    <w:rsid w:val="00FC3258"/>
    <w:rsid w:val="00FC3397"/>
    <w:rsid w:val="00FC33B3"/>
    <w:rsid w:val="00FC459B"/>
    <w:rsid w:val="00FC6A86"/>
    <w:rsid w:val="00FC770E"/>
    <w:rsid w:val="00FC7E8C"/>
    <w:rsid w:val="00FD0CCE"/>
    <w:rsid w:val="00FD2AFD"/>
    <w:rsid w:val="00FD3863"/>
    <w:rsid w:val="00FD4320"/>
    <w:rsid w:val="00FD4D58"/>
    <w:rsid w:val="00FD5345"/>
    <w:rsid w:val="00FD55BA"/>
    <w:rsid w:val="00FD5B6D"/>
    <w:rsid w:val="00FD5F35"/>
    <w:rsid w:val="00FD6CBB"/>
    <w:rsid w:val="00FD75C6"/>
    <w:rsid w:val="00FE03A5"/>
    <w:rsid w:val="00FE0F2C"/>
    <w:rsid w:val="00FE1B5D"/>
    <w:rsid w:val="00FE2264"/>
    <w:rsid w:val="00FE28EE"/>
    <w:rsid w:val="00FE2B88"/>
    <w:rsid w:val="00FE31B3"/>
    <w:rsid w:val="00FE4570"/>
    <w:rsid w:val="00FE58E4"/>
    <w:rsid w:val="00FE5A15"/>
    <w:rsid w:val="00FE5D00"/>
    <w:rsid w:val="00FE65D8"/>
    <w:rsid w:val="00FE7320"/>
    <w:rsid w:val="00FF1495"/>
    <w:rsid w:val="00FF1D72"/>
    <w:rsid w:val="00FF306F"/>
    <w:rsid w:val="00FF365D"/>
    <w:rsid w:val="00FF5A44"/>
    <w:rsid w:val="00FF63DC"/>
    <w:rsid w:val="00FF6A1F"/>
    <w:rsid w:val="00FF7484"/>
    <w:rsid w:val="00FF79F9"/>
    <w:rsid w:val="00FF7B45"/>
    <w:rsid w:val="00FF7E3C"/>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0EBC8A6"/>
  <w15:docId w15:val="{4CFF025B-5643-4215-B2E7-C6AC5D5C9E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E14CA"/>
    <w:pPr>
      <w:widowControl w:val="0"/>
      <w:suppressAutoHyphens/>
      <w:spacing w:after="0" w:line="240" w:lineRule="auto"/>
    </w:pPr>
    <w:rPr>
      <w:rFonts w:ascii="Times New Roman" w:eastAsia="Arial Unicode MS" w:hAnsi="Times New Roman" w:cs="Tahoma"/>
      <w:kern w:val="2"/>
      <w:sz w:val="24"/>
      <w:szCs w:val="24"/>
      <w:lang w:eastAsia="zh-CN" w:bidi="hi-IN"/>
    </w:rPr>
  </w:style>
  <w:style w:type="paragraph" w:styleId="Ttulo1">
    <w:name w:val="heading 1"/>
    <w:basedOn w:val="Normal"/>
    <w:next w:val="Normal"/>
    <w:link w:val="Ttulo1Char"/>
    <w:uiPriority w:val="9"/>
    <w:qFormat/>
    <w:rsid w:val="00EE14CA"/>
    <w:pPr>
      <w:keepNext/>
      <w:keepLines/>
      <w:spacing w:before="240"/>
      <w:outlineLvl w:val="0"/>
    </w:pPr>
    <w:rPr>
      <w:rFonts w:asciiTheme="majorHAnsi" w:eastAsiaTheme="majorEastAsia" w:hAnsiTheme="majorHAnsi" w:cs="Mangal"/>
      <w:color w:val="2E74B5" w:themeColor="accent1" w:themeShade="BF"/>
      <w:sz w:val="32"/>
      <w:szCs w:val="29"/>
    </w:rPr>
  </w:style>
  <w:style w:type="paragraph" w:styleId="Ttulo2">
    <w:name w:val="heading 2"/>
    <w:basedOn w:val="Normal"/>
    <w:next w:val="Normal"/>
    <w:link w:val="Ttulo2Char"/>
    <w:qFormat/>
    <w:rsid w:val="00EE14CA"/>
    <w:pPr>
      <w:keepNext/>
      <w:numPr>
        <w:ilvl w:val="1"/>
        <w:numId w:val="1"/>
      </w:numPr>
      <w:tabs>
        <w:tab w:val="left" w:pos="0"/>
      </w:tabs>
      <w:spacing w:before="240" w:after="60"/>
      <w:outlineLvl w:val="1"/>
    </w:pPr>
    <w:rPr>
      <w:rFonts w:ascii="Arial" w:hAnsi="Arial" w:cs="Arial"/>
      <w:b/>
      <w:i/>
    </w:rPr>
  </w:style>
  <w:style w:type="paragraph" w:styleId="Ttulo3">
    <w:name w:val="heading 3"/>
    <w:basedOn w:val="Normal"/>
    <w:next w:val="Normal"/>
    <w:link w:val="Ttulo3Char"/>
    <w:uiPriority w:val="9"/>
    <w:unhideWhenUsed/>
    <w:qFormat/>
    <w:rsid w:val="00EE14CA"/>
    <w:pPr>
      <w:keepNext/>
      <w:keepLines/>
      <w:spacing w:before="40"/>
      <w:outlineLvl w:val="2"/>
    </w:pPr>
    <w:rPr>
      <w:rFonts w:asciiTheme="majorHAnsi" w:eastAsiaTheme="majorEastAsia" w:hAnsiTheme="majorHAnsi" w:cs="Mangal"/>
      <w:color w:val="1F4D78" w:themeColor="accent1" w:themeShade="7F"/>
      <w:szCs w:val="21"/>
    </w:rPr>
  </w:style>
  <w:style w:type="paragraph" w:styleId="Ttulo4">
    <w:name w:val="heading 4"/>
    <w:basedOn w:val="Normal"/>
    <w:next w:val="Normal"/>
    <w:link w:val="Ttulo4Char"/>
    <w:uiPriority w:val="9"/>
    <w:semiHidden/>
    <w:unhideWhenUsed/>
    <w:qFormat/>
    <w:rsid w:val="00EE14CA"/>
    <w:pPr>
      <w:keepNext/>
      <w:keepLines/>
      <w:spacing w:before="40"/>
      <w:outlineLvl w:val="3"/>
    </w:pPr>
    <w:rPr>
      <w:rFonts w:asciiTheme="majorHAnsi" w:eastAsiaTheme="majorEastAsia" w:hAnsiTheme="majorHAnsi" w:cs="Mangal"/>
      <w:i/>
      <w:iCs/>
      <w:color w:val="2E74B5" w:themeColor="accent1" w:themeShade="BF"/>
      <w:szCs w:val="21"/>
    </w:rPr>
  </w:style>
  <w:style w:type="paragraph" w:styleId="Ttulo7">
    <w:name w:val="heading 7"/>
    <w:basedOn w:val="Normal"/>
    <w:next w:val="Normal"/>
    <w:link w:val="Ttulo7Char"/>
    <w:uiPriority w:val="9"/>
    <w:semiHidden/>
    <w:unhideWhenUsed/>
    <w:qFormat/>
    <w:rsid w:val="00EE14CA"/>
    <w:pPr>
      <w:keepNext/>
      <w:keepLines/>
      <w:spacing w:before="40"/>
      <w:outlineLvl w:val="6"/>
    </w:pPr>
    <w:rPr>
      <w:rFonts w:asciiTheme="majorHAnsi" w:eastAsiaTheme="majorEastAsia" w:hAnsiTheme="majorHAnsi" w:cs="Mangal"/>
      <w:i/>
      <w:iCs/>
      <w:color w:val="1F4D78" w:themeColor="accent1" w:themeShade="7F"/>
      <w:szCs w:val="21"/>
    </w:rPr>
  </w:style>
  <w:style w:type="paragraph" w:styleId="Ttulo8">
    <w:name w:val="heading 8"/>
    <w:basedOn w:val="Normal"/>
    <w:next w:val="Normal"/>
    <w:link w:val="Ttulo8Char"/>
    <w:uiPriority w:val="9"/>
    <w:unhideWhenUsed/>
    <w:qFormat/>
    <w:rsid w:val="00EE14CA"/>
    <w:pPr>
      <w:keepNext/>
      <w:keepLines/>
      <w:spacing w:before="40"/>
      <w:outlineLvl w:val="7"/>
    </w:pPr>
    <w:rPr>
      <w:rFonts w:asciiTheme="majorHAnsi" w:eastAsiaTheme="majorEastAsia" w:hAnsiTheme="majorHAnsi" w:cs="Mangal"/>
      <w:color w:val="272727" w:themeColor="text1" w:themeTint="D8"/>
      <w:sz w:val="21"/>
      <w:szCs w:val="19"/>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rsid w:val="00EE14CA"/>
    <w:rPr>
      <w:rFonts w:asciiTheme="majorHAnsi" w:eastAsiaTheme="majorEastAsia" w:hAnsiTheme="majorHAnsi" w:cs="Mangal"/>
      <w:color w:val="2E74B5" w:themeColor="accent1" w:themeShade="BF"/>
      <w:kern w:val="2"/>
      <w:sz w:val="32"/>
      <w:szCs w:val="29"/>
      <w:lang w:eastAsia="zh-CN" w:bidi="hi-IN"/>
    </w:rPr>
  </w:style>
  <w:style w:type="character" w:customStyle="1" w:styleId="Ttulo2Char">
    <w:name w:val="Título 2 Char"/>
    <w:basedOn w:val="Fontepargpadro"/>
    <w:link w:val="Ttulo2"/>
    <w:rsid w:val="00EE14CA"/>
    <w:rPr>
      <w:rFonts w:ascii="Arial" w:eastAsia="Arial Unicode MS" w:hAnsi="Arial" w:cs="Arial"/>
      <w:b/>
      <w:i/>
      <w:kern w:val="2"/>
      <w:sz w:val="24"/>
      <w:szCs w:val="24"/>
      <w:lang w:eastAsia="zh-CN" w:bidi="hi-IN"/>
    </w:rPr>
  </w:style>
  <w:style w:type="character" w:customStyle="1" w:styleId="Ttulo3Char">
    <w:name w:val="Título 3 Char"/>
    <w:basedOn w:val="Fontepargpadro"/>
    <w:link w:val="Ttulo3"/>
    <w:uiPriority w:val="9"/>
    <w:rsid w:val="00EE14CA"/>
    <w:rPr>
      <w:rFonts w:asciiTheme="majorHAnsi" w:eastAsiaTheme="majorEastAsia" w:hAnsiTheme="majorHAnsi" w:cs="Mangal"/>
      <w:color w:val="1F4D78" w:themeColor="accent1" w:themeShade="7F"/>
      <w:kern w:val="2"/>
      <w:sz w:val="24"/>
      <w:szCs w:val="21"/>
      <w:lang w:eastAsia="zh-CN" w:bidi="hi-IN"/>
    </w:rPr>
  </w:style>
  <w:style w:type="character" w:customStyle="1" w:styleId="Ttulo4Char">
    <w:name w:val="Título 4 Char"/>
    <w:basedOn w:val="Fontepargpadro"/>
    <w:link w:val="Ttulo4"/>
    <w:uiPriority w:val="9"/>
    <w:semiHidden/>
    <w:rsid w:val="00EE14CA"/>
    <w:rPr>
      <w:rFonts w:asciiTheme="majorHAnsi" w:eastAsiaTheme="majorEastAsia" w:hAnsiTheme="majorHAnsi" w:cs="Mangal"/>
      <w:i/>
      <w:iCs/>
      <w:color w:val="2E74B5" w:themeColor="accent1" w:themeShade="BF"/>
      <w:kern w:val="2"/>
      <w:sz w:val="24"/>
      <w:szCs w:val="21"/>
      <w:lang w:eastAsia="zh-CN" w:bidi="hi-IN"/>
    </w:rPr>
  </w:style>
  <w:style w:type="character" w:customStyle="1" w:styleId="Ttulo7Char">
    <w:name w:val="Título 7 Char"/>
    <w:basedOn w:val="Fontepargpadro"/>
    <w:link w:val="Ttulo7"/>
    <w:uiPriority w:val="9"/>
    <w:semiHidden/>
    <w:rsid w:val="00EE14CA"/>
    <w:rPr>
      <w:rFonts w:asciiTheme="majorHAnsi" w:eastAsiaTheme="majorEastAsia" w:hAnsiTheme="majorHAnsi" w:cs="Mangal"/>
      <w:i/>
      <w:iCs/>
      <w:color w:val="1F4D78" w:themeColor="accent1" w:themeShade="7F"/>
      <w:kern w:val="2"/>
      <w:sz w:val="24"/>
      <w:szCs w:val="21"/>
      <w:lang w:eastAsia="zh-CN" w:bidi="hi-IN"/>
    </w:rPr>
  </w:style>
  <w:style w:type="character" w:customStyle="1" w:styleId="Ttulo8Char">
    <w:name w:val="Título 8 Char"/>
    <w:basedOn w:val="Fontepargpadro"/>
    <w:link w:val="Ttulo8"/>
    <w:uiPriority w:val="9"/>
    <w:rsid w:val="00EE14CA"/>
    <w:rPr>
      <w:rFonts w:asciiTheme="majorHAnsi" w:eastAsiaTheme="majorEastAsia" w:hAnsiTheme="majorHAnsi" w:cs="Mangal"/>
      <w:color w:val="272727" w:themeColor="text1" w:themeTint="D8"/>
      <w:kern w:val="2"/>
      <w:sz w:val="21"/>
      <w:szCs w:val="19"/>
      <w:lang w:eastAsia="zh-CN" w:bidi="hi-IN"/>
    </w:rPr>
  </w:style>
  <w:style w:type="character" w:styleId="Hyperlink">
    <w:name w:val="Hyperlink"/>
    <w:uiPriority w:val="99"/>
    <w:rsid w:val="00EE14CA"/>
    <w:rPr>
      <w:color w:val="0000FF"/>
      <w:u w:val="single"/>
    </w:rPr>
  </w:style>
  <w:style w:type="paragraph" w:customStyle="1" w:styleId="WW-Corpodetexto3">
    <w:name w:val="WW-Corpo de texto 3"/>
    <w:basedOn w:val="Normal"/>
    <w:rsid w:val="00EE14CA"/>
    <w:pPr>
      <w:jc w:val="both"/>
    </w:pPr>
    <w:rPr>
      <w:sz w:val="20"/>
    </w:rPr>
  </w:style>
  <w:style w:type="paragraph" w:customStyle="1" w:styleId="P">
    <w:name w:val="P"/>
    <w:basedOn w:val="Normal"/>
    <w:rsid w:val="00EE14CA"/>
    <w:pPr>
      <w:jc w:val="both"/>
    </w:pPr>
    <w:rPr>
      <w:b/>
    </w:rPr>
  </w:style>
  <w:style w:type="paragraph" w:styleId="NormalWeb">
    <w:name w:val="Normal (Web)"/>
    <w:basedOn w:val="Normal"/>
    <w:uiPriority w:val="99"/>
    <w:rsid w:val="00EE14CA"/>
    <w:pPr>
      <w:suppressAutoHyphens w:val="0"/>
      <w:spacing w:before="100" w:after="100"/>
    </w:pPr>
    <w:rPr>
      <w:rFonts w:ascii="Verdana" w:hAnsi="Verdana" w:cs="Verdana"/>
    </w:rPr>
  </w:style>
  <w:style w:type="paragraph" w:customStyle="1" w:styleId="Corpodetexto31">
    <w:name w:val="Corpo de texto 31"/>
    <w:basedOn w:val="Normal"/>
    <w:rsid w:val="00EE14CA"/>
    <w:pPr>
      <w:spacing w:after="120"/>
    </w:pPr>
    <w:rPr>
      <w:rFonts w:eastAsia="Lucida Sans Unicode"/>
      <w:sz w:val="16"/>
      <w:szCs w:val="16"/>
    </w:rPr>
  </w:style>
  <w:style w:type="paragraph" w:customStyle="1" w:styleId="western">
    <w:name w:val="western"/>
    <w:basedOn w:val="Normal"/>
    <w:rsid w:val="00EE14CA"/>
    <w:pPr>
      <w:spacing w:before="100" w:after="119"/>
    </w:pPr>
  </w:style>
  <w:style w:type="paragraph" w:customStyle="1" w:styleId="Corpo">
    <w:name w:val="Corpo"/>
    <w:rsid w:val="00EE14CA"/>
    <w:pPr>
      <w:widowControl w:val="0"/>
      <w:suppressAutoHyphens/>
      <w:spacing w:after="0" w:line="240" w:lineRule="auto"/>
      <w:jc w:val="both"/>
    </w:pPr>
    <w:rPr>
      <w:rFonts w:ascii="Arial" w:eastAsia="Arial" w:hAnsi="Arial" w:cs="Arial"/>
      <w:color w:val="000000"/>
      <w:sz w:val="24"/>
      <w:szCs w:val="20"/>
      <w:lang w:eastAsia="zh-CN"/>
    </w:rPr>
  </w:style>
  <w:style w:type="paragraph" w:styleId="Corpodetexto">
    <w:name w:val="Body Text"/>
    <w:basedOn w:val="Normal"/>
    <w:link w:val="CorpodetextoChar"/>
    <w:rsid w:val="00EE14CA"/>
    <w:pPr>
      <w:spacing w:after="120"/>
    </w:pPr>
  </w:style>
  <w:style w:type="character" w:customStyle="1" w:styleId="CorpodetextoChar">
    <w:name w:val="Corpo de texto Char"/>
    <w:basedOn w:val="Fontepargpadro"/>
    <w:link w:val="Corpodetexto"/>
    <w:rsid w:val="00EE14CA"/>
    <w:rPr>
      <w:rFonts w:ascii="Times New Roman" w:eastAsia="Arial Unicode MS" w:hAnsi="Times New Roman" w:cs="Tahoma"/>
      <w:kern w:val="2"/>
      <w:sz w:val="24"/>
      <w:szCs w:val="24"/>
      <w:lang w:eastAsia="zh-CN" w:bidi="hi-IN"/>
    </w:rPr>
  </w:style>
  <w:style w:type="paragraph" w:customStyle="1" w:styleId="BodyText21">
    <w:name w:val="Body Text 21"/>
    <w:basedOn w:val="Normal"/>
    <w:rsid w:val="00EE14CA"/>
    <w:pPr>
      <w:jc w:val="both"/>
    </w:pPr>
  </w:style>
  <w:style w:type="paragraph" w:customStyle="1" w:styleId="Nvel2">
    <w:name w:val="Nível 2"/>
    <w:basedOn w:val="Normal"/>
    <w:next w:val="Normal"/>
    <w:rsid w:val="00EE14CA"/>
    <w:pPr>
      <w:spacing w:after="120"/>
      <w:jc w:val="both"/>
    </w:pPr>
    <w:rPr>
      <w:rFonts w:ascii="Arial" w:hAnsi="Arial" w:cs="Arial"/>
      <w:b/>
    </w:rPr>
  </w:style>
  <w:style w:type="paragraph" w:customStyle="1" w:styleId="gli3">
    <w:name w:val="gli3"/>
    <w:basedOn w:val="Normal"/>
    <w:rsid w:val="00EE14CA"/>
    <w:pPr>
      <w:jc w:val="center"/>
    </w:pPr>
    <w:rPr>
      <w:rFonts w:ascii="Arial" w:eastAsia="Arial" w:hAnsi="Arial" w:cs="Arial"/>
    </w:rPr>
  </w:style>
  <w:style w:type="paragraph" w:customStyle="1" w:styleId="Corpodetexto32">
    <w:name w:val="Corpo de texto 32"/>
    <w:basedOn w:val="Normal"/>
    <w:rsid w:val="00EE14CA"/>
    <w:pPr>
      <w:spacing w:after="120" w:line="0" w:lineRule="atLeast"/>
      <w:jc w:val="both"/>
    </w:pPr>
    <w:rPr>
      <w:rFonts w:ascii="Arial" w:eastAsia="Arial" w:hAnsi="Arial" w:cs="Arial"/>
      <w:color w:val="0000FF"/>
    </w:rPr>
  </w:style>
  <w:style w:type="paragraph" w:styleId="Cabealho">
    <w:name w:val="header"/>
    <w:basedOn w:val="Normal"/>
    <w:link w:val="CabealhoChar"/>
    <w:uiPriority w:val="99"/>
    <w:rsid w:val="00EE14CA"/>
    <w:pPr>
      <w:tabs>
        <w:tab w:val="center" w:pos="4419"/>
        <w:tab w:val="right" w:pos="8838"/>
      </w:tabs>
    </w:pPr>
    <w:rPr>
      <w:sz w:val="20"/>
    </w:rPr>
  </w:style>
  <w:style w:type="character" w:customStyle="1" w:styleId="CabealhoChar">
    <w:name w:val="Cabeçalho Char"/>
    <w:basedOn w:val="Fontepargpadro"/>
    <w:link w:val="Cabealho"/>
    <w:uiPriority w:val="99"/>
    <w:rsid w:val="00EE14CA"/>
    <w:rPr>
      <w:rFonts w:ascii="Times New Roman" w:eastAsia="Arial Unicode MS" w:hAnsi="Times New Roman" w:cs="Tahoma"/>
      <w:kern w:val="2"/>
      <w:sz w:val="20"/>
      <w:szCs w:val="24"/>
      <w:lang w:eastAsia="zh-CN" w:bidi="hi-IN"/>
    </w:rPr>
  </w:style>
  <w:style w:type="paragraph" w:customStyle="1" w:styleId="Recuodecorpodetexto21">
    <w:name w:val="Recuo de corpo de texto 21"/>
    <w:basedOn w:val="Normal"/>
    <w:rsid w:val="00EE14CA"/>
    <w:pPr>
      <w:spacing w:after="120" w:line="480" w:lineRule="auto"/>
      <w:ind w:left="283"/>
    </w:pPr>
  </w:style>
  <w:style w:type="paragraph" w:styleId="Recuodecorpodetexto">
    <w:name w:val="Body Text Indent"/>
    <w:basedOn w:val="Normal"/>
    <w:link w:val="RecuodecorpodetextoChar"/>
    <w:uiPriority w:val="99"/>
    <w:unhideWhenUsed/>
    <w:rsid w:val="00EE14CA"/>
    <w:pPr>
      <w:spacing w:after="120"/>
      <w:ind w:left="283"/>
    </w:pPr>
    <w:rPr>
      <w:rFonts w:cs="Mangal"/>
      <w:szCs w:val="21"/>
    </w:rPr>
  </w:style>
  <w:style w:type="character" w:customStyle="1" w:styleId="RecuodecorpodetextoChar">
    <w:name w:val="Recuo de corpo de texto Char"/>
    <w:basedOn w:val="Fontepargpadro"/>
    <w:link w:val="Recuodecorpodetexto"/>
    <w:uiPriority w:val="99"/>
    <w:rsid w:val="00EE14CA"/>
    <w:rPr>
      <w:rFonts w:ascii="Times New Roman" w:eastAsia="Arial Unicode MS" w:hAnsi="Times New Roman" w:cs="Mangal"/>
      <w:kern w:val="2"/>
      <w:sz w:val="24"/>
      <w:szCs w:val="21"/>
      <w:lang w:eastAsia="zh-CN" w:bidi="hi-IN"/>
    </w:rPr>
  </w:style>
  <w:style w:type="paragraph" w:customStyle="1" w:styleId="Corpodetexto21">
    <w:name w:val="Corpo de texto 21"/>
    <w:basedOn w:val="Normal"/>
    <w:rsid w:val="00EE14CA"/>
    <w:pPr>
      <w:ind w:right="51"/>
      <w:jc w:val="both"/>
    </w:pPr>
  </w:style>
  <w:style w:type="paragraph" w:customStyle="1" w:styleId="Corpodetexto22">
    <w:name w:val="Corpo de texto 22"/>
    <w:basedOn w:val="Normal"/>
    <w:rsid w:val="00EE14CA"/>
    <w:pPr>
      <w:tabs>
        <w:tab w:val="left" w:pos="8646"/>
        <w:tab w:val="left" w:pos="8788"/>
        <w:tab w:val="left" w:pos="10632"/>
      </w:tabs>
      <w:suppressAutoHyphens w:val="0"/>
      <w:jc w:val="both"/>
    </w:pPr>
    <w:rPr>
      <w:rFonts w:ascii="Arial" w:hAnsi="Arial" w:cs="Arial"/>
    </w:rPr>
  </w:style>
  <w:style w:type="paragraph" w:customStyle="1" w:styleId="10">
    <w:name w:val="10"/>
    <w:basedOn w:val="Normal"/>
    <w:rsid w:val="00EE14CA"/>
    <w:pPr>
      <w:ind w:left="851" w:hanging="567"/>
      <w:jc w:val="both"/>
    </w:pPr>
  </w:style>
  <w:style w:type="paragraph" w:customStyle="1" w:styleId="Contedodetabela">
    <w:name w:val="Conteúdo de tabela"/>
    <w:basedOn w:val="Normal"/>
    <w:rsid w:val="00EE14CA"/>
    <w:pPr>
      <w:suppressLineNumbers/>
    </w:pPr>
  </w:style>
  <w:style w:type="character" w:styleId="Forte">
    <w:name w:val="Strong"/>
    <w:qFormat/>
    <w:rsid w:val="00EE14CA"/>
    <w:rPr>
      <w:b/>
    </w:rPr>
  </w:style>
  <w:style w:type="paragraph" w:customStyle="1" w:styleId="DefinitionTerm">
    <w:name w:val="Definition Term"/>
    <w:basedOn w:val="Normal"/>
    <w:next w:val="Normal"/>
    <w:rsid w:val="00EE14CA"/>
  </w:style>
  <w:style w:type="paragraph" w:customStyle="1" w:styleId="p1">
    <w:name w:val="p1"/>
    <w:basedOn w:val="P"/>
    <w:rsid w:val="00EE14CA"/>
    <w:pPr>
      <w:ind w:left="851" w:hanging="567"/>
    </w:pPr>
  </w:style>
  <w:style w:type="paragraph" w:customStyle="1" w:styleId="Recuonormal1">
    <w:name w:val="Recuo normal1"/>
    <w:basedOn w:val="Normal"/>
    <w:rsid w:val="00EE14CA"/>
    <w:pPr>
      <w:suppressAutoHyphens w:val="0"/>
      <w:ind w:left="708"/>
    </w:pPr>
    <w:rPr>
      <w:lang w:val="pt-PT"/>
    </w:rPr>
  </w:style>
  <w:style w:type="paragraph" w:customStyle="1" w:styleId="p18">
    <w:name w:val="p18"/>
    <w:basedOn w:val="Normal"/>
    <w:rsid w:val="00EE14CA"/>
    <w:pPr>
      <w:tabs>
        <w:tab w:val="left" w:pos="720"/>
      </w:tabs>
      <w:suppressAutoHyphens w:val="0"/>
    </w:pPr>
    <w:rPr>
      <w:rFonts w:ascii="Arial" w:hAnsi="Arial" w:cs="Arial"/>
    </w:rPr>
  </w:style>
  <w:style w:type="paragraph" w:customStyle="1" w:styleId="Basedondiceanaltico">
    <w:name w:val="Base do índice analítico"/>
    <w:basedOn w:val="Normal"/>
    <w:rsid w:val="00EE14CA"/>
    <w:pPr>
      <w:widowControl/>
      <w:tabs>
        <w:tab w:val="right" w:leader="dot" w:pos="6480"/>
      </w:tabs>
      <w:spacing w:after="240" w:line="240" w:lineRule="atLeast"/>
    </w:pPr>
    <w:rPr>
      <w:rFonts w:ascii="Arial" w:eastAsia="Times New Roman" w:hAnsi="Arial" w:cs="Times New Roman"/>
      <w:spacing w:val="-5"/>
      <w:sz w:val="20"/>
      <w:szCs w:val="20"/>
      <w:lang w:bidi="ar-SA"/>
    </w:rPr>
  </w:style>
  <w:style w:type="paragraph" w:customStyle="1" w:styleId="ndice">
    <w:name w:val="Índice"/>
    <w:basedOn w:val="Normal"/>
    <w:rsid w:val="00EE14CA"/>
    <w:pPr>
      <w:suppressLineNumbers/>
    </w:pPr>
  </w:style>
  <w:style w:type="paragraph" w:customStyle="1" w:styleId="Ttulo30">
    <w:name w:val="Título3"/>
    <w:basedOn w:val="Normal"/>
    <w:next w:val="Subttulo"/>
    <w:rsid w:val="00EE14CA"/>
    <w:pPr>
      <w:keepNext/>
      <w:spacing w:before="240" w:after="120"/>
    </w:pPr>
    <w:rPr>
      <w:rFonts w:ascii="Arial" w:hAnsi="Arial"/>
      <w:sz w:val="28"/>
      <w:szCs w:val="28"/>
    </w:rPr>
  </w:style>
  <w:style w:type="paragraph" w:styleId="Subttulo">
    <w:name w:val="Subtitle"/>
    <w:basedOn w:val="Normal"/>
    <w:next w:val="Normal"/>
    <w:link w:val="SubttuloChar"/>
    <w:uiPriority w:val="11"/>
    <w:qFormat/>
    <w:rsid w:val="00EE14CA"/>
    <w:pPr>
      <w:numPr>
        <w:ilvl w:val="1"/>
      </w:numPr>
      <w:spacing w:after="160"/>
    </w:pPr>
    <w:rPr>
      <w:rFonts w:asciiTheme="minorHAnsi" w:eastAsiaTheme="minorEastAsia" w:hAnsiTheme="minorHAnsi" w:cs="Mangal"/>
      <w:color w:val="5A5A5A" w:themeColor="text1" w:themeTint="A5"/>
      <w:spacing w:val="15"/>
      <w:sz w:val="22"/>
      <w:szCs w:val="20"/>
    </w:rPr>
  </w:style>
  <w:style w:type="character" w:customStyle="1" w:styleId="SubttuloChar">
    <w:name w:val="Subtítulo Char"/>
    <w:basedOn w:val="Fontepargpadro"/>
    <w:link w:val="Subttulo"/>
    <w:uiPriority w:val="11"/>
    <w:rsid w:val="00EE14CA"/>
    <w:rPr>
      <w:rFonts w:eastAsiaTheme="minorEastAsia" w:cs="Mangal"/>
      <w:color w:val="5A5A5A" w:themeColor="text1" w:themeTint="A5"/>
      <w:spacing w:val="15"/>
      <w:kern w:val="2"/>
      <w:szCs w:val="20"/>
      <w:lang w:eastAsia="zh-CN" w:bidi="hi-IN"/>
    </w:rPr>
  </w:style>
  <w:style w:type="paragraph" w:styleId="PargrafodaLista">
    <w:name w:val="List Paragraph"/>
    <w:basedOn w:val="Normal"/>
    <w:uiPriority w:val="34"/>
    <w:qFormat/>
    <w:rsid w:val="00EE14CA"/>
    <w:pPr>
      <w:ind w:left="720"/>
      <w:contextualSpacing/>
    </w:pPr>
    <w:rPr>
      <w:rFonts w:cs="Mangal"/>
      <w:szCs w:val="21"/>
    </w:rPr>
  </w:style>
  <w:style w:type="paragraph" w:styleId="Rodap">
    <w:name w:val="footer"/>
    <w:basedOn w:val="Normal"/>
    <w:link w:val="RodapChar"/>
    <w:uiPriority w:val="99"/>
    <w:unhideWhenUsed/>
    <w:rsid w:val="00EE14CA"/>
    <w:pPr>
      <w:tabs>
        <w:tab w:val="center" w:pos="4252"/>
        <w:tab w:val="right" w:pos="8504"/>
      </w:tabs>
    </w:pPr>
    <w:rPr>
      <w:rFonts w:cs="Mangal"/>
      <w:szCs w:val="21"/>
    </w:rPr>
  </w:style>
  <w:style w:type="character" w:customStyle="1" w:styleId="RodapChar">
    <w:name w:val="Rodapé Char"/>
    <w:basedOn w:val="Fontepargpadro"/>
    <w:link w:val="Rodap"/>
    <w:uiPriority w:val="99"/>
    <w:rsid w:val="00EE14CA"/>
    <w:rPr>
      <w:rFonts w:ascii="Times New Roman" w:eastAsia="Arial Unicode MS" w:hAnsi="Times New Roman" w:cs="Mangal"/>
      <w:kern w:val="2"/>
      <w:sz w:val="24"/>
      <w:szCs w:val="21"/>
      <w:lang w:eastAsia="zh-CN" w:bidi="hi-IN"/>
    </w:rPr>
  </w:style>
  <w:style w:type="paragraph" w:customStyle="1" w:styleId="BodyText22">
    <w:name w:val="Body Text 22"/>
    <w:basedOn w:val="Normal"/>
    <w:rsid w:val="00EE14CA"/>
    <w:pPr>
      <w:widowControl/>
      <w:suppressAutoHyphens w:val="0"/>
      <w:jc w:val="both"/>
    </w:pPr>
    <w:rPr>
      <w:rFonts w:ascii="Bookman Old Style" w:eastAsia="Times New Roman" w:hAnsi="Bookman Old Style" w:cs="Times New Roman"/>
      <w:color w:val="000000"/>
      <w:sz w:val="28"/>
      <w:szCs w:val="20"/>
      <w:lang w:bidi="ar-SA"/>
    </w:rPr>
  </w:style>
  <w:style w:type="paragraph" w:customStyle="1" w:styleId="Corpodetexto33">
    <w:name w:val="Corpo de texto 33"/>
    <w:basedOn w:val="Normal"/>
    <w:rsid w:val="00EE14CA"/>
    <w:pPr>
      <w:spacing w:after="120"/>
    </w:pPr>
    <w:rPr>
      <w:rFonts w:cs="Mangal"/>
      <w:sz w:val="16"/>
      <w:szCs w:val="14"/>
    </w:rPr>
  </w:style>
  <w:style w:type="table" w:styleId="Tabelacomgrade">
    <w:name w:val="Table Grid"/>
    <w:basedOn w:val="Tabelanormal"/>
    <w:uiPriority w:val="39"/>
    <w:rsid w:val="00B97D4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deGrade2-nfase31">
    <w:name w:val="Tabela de Grade 2 - Ênfase 31"/>
    <w:basedOn w:val="Tabelanormal"/>
    <w:uiPriority w:val="47"/>
    <w:rsid w:val="00B97D40"/>
    <w:pPr>
      <w:spacing w:after="0" w:line="240" w:lineRule="auto"/>
    </w:pPr>
    <w:tblPr>
      <w:tblStyleRowBandSize w:val="1"/>
      <w:tblStyleColBandSize w:val="1"/>
      <w:tblBorders>
        <w:top w:val="single" w:sz="2" w:space="0" w:color="C9C9C9" w:themeColor="accent3" w:themeTint="99"/>
        <w:bottom w:val="single" w:sz="2" w:space="0" w:color="C9C9C9" w:themeColor="accent3" w:themeTint="99"/>
        <w:insideH w:val="single" w:sz="2" w:space="0" w:color="C9C9C9" w:themeColor="accent3" w:themeTint="99"/>
        <w:insideV w:val="single" w:sz="2" w:space="0" w:color="C9C9C9" w:themeColor="accent3" w:themeTint="99"/>
      </w:tblBorders>
    </w:tblPr>
    <w:tblStylePr w:type="firstRow">
      <w:rPr>
        <w:b/>
        <w:bCs/>
      </w:rPr>
      <w:tblPr/>
      <w:tcPr>
        <w:tcBorders>
          <w:top w:val="nil"/>
          <w:bottom w:val="single" w:sz="12" w:space="0" w:color="C9C9C9" w:themeColor="accent3" w:themeTint="99"/>
          <w:insideH w:val="nil"/>
          <w:insideV w:val="nil"/>
        </w:tcBorders>
        <w:shd w:val="clear" w:color="auto" w:fill="FFFFFF" w:themeFill="background1"/>
      </w:tcPr>
    </w:tblStylePr>
    <w:tblStylePr w:type="lastRow">
      <w:rPr>
        <w:b/>
        <w:bCs/>
      </w:rPr>
      <w:tblPr/>
      <w:tcPr>
        <w:tcBorders>
          <w:top w:val="double" w:sz="2" w:space="0" w:color="C9C9C9"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paragraph" w:styleId="Textodebalo">
    <w:name w:val="Balloon Text"/>
    <w:basedOn w:val="Normal"/>
    <w:link w:val="TextodebaloChar"/>
    <w:uiPriority w:val="99"/>
    <w:semiHidden/>
    <w:unhideWhenUsed/>
    <w:rsid w:val="001D40D2"/>
    <w:rPr>
      <w:rFonts w:ascii="Segoe UI" w:hAnsi="Segoe UI" w:cs="Mangal"/>
      <w:sz w:val="18"/>
      <w:szCs w:val="16"/>
    </w:rPr>
  </w:style>
  <w:style w:type="character" w:customStyle="1" w:styleId="TextodebaloChar">
    <w:name w:val="Texto de balão Char"/>
    <w:basedOn w:val="Fontepargpadro"/>
    <w:link w:val="Textodebalo"/>
    <w:uiPriority w:val="99"/>
    <w:semiHidden/>
    <w:rsid w:val="001D40D2"/>
    <w:rPr>
      <w:rFonts w:ascii="Segoe UI" w:eastAsia="Arial Unicode MS" w:hAnsi="Segoe UI" w:cs="Mangal"/>
      <w:kern w:val="2"/>
      <w:sz w:val="18"/>
      <w:szCs w:val="16"/>
      <w:lang w:eastAsia="zh-CN" w:bidi="hi-IN"/>
    </w:rPr>
  </w:style>
  <w:style w:type="paragraph" w:customStyle="1" w:styleId="Nivel01">
    <w:name w:val="Nivel 01"/>
    <w:basedOn w:val="Ttulo1"/>
    <w:next w:val="Normal"/>
    <w:qFormat/>
    <w:rsid w:val="001313E5"/>
    <w:pPr>
      <w:widowControl/>
      <w:numPr>
        <w:numId w:val="11"/>
      </w:numPr>
      <w:tabs>
        <w:tab w:val="left" w:pos="567"/>
      </w:tabs>
      <w:suppressAutoHyphens w:val="0"/>
      <w:jc w:val="both"/>
    </w:pPr>
    <w:rPr>
      <w:rFonts w:ascii="Ecofont_Spranq_eco_Sans" w:hAnsi="Ecofont_Spranq_eco_Sans" w:cs="Times New Roman"/>
      <w:b/>
      <w:bCs/>
      <w:color w:val="000000"/>
      <w:kern w:val="0"/>
      <w:sz w:val="20"/>
      <w:szCs w:val="20"/>
      <w:lang w:eastAsia="pt-BR" w:bidi="ar-SA"/>
    </w:rPr>
  </w:style>
  <w:style w:type="table" w:customStyle="1" w:styleId="TabeladeGrade6Colorida-nfase31">
    <w:name w:val="Tabela de Grade 6 Colorida - Ênfase 31"/>
    <w:basedOn w:val="Tabelanormal"/>
    <w:uiPriority w:val="51"/>
    <w:rsid w:val="00BA33FC"/>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paragraph" w:customStyle="1" w:styleId="Default">
    <w:name w:val="Default"/>
    <w:rsid w:val="00013989"/>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lrzxr">
    <w:name w:val="lrzxr"/>
    <w:basedOn w:val="Fontepargpadro"/>
    <w:rsid w:val="0049388D"/>
  </w:style>
  <w:style w:type="character" w:styleId="HiperlinkVisitado">
    <w:name w:val="FollowedHyperlink"/>
    <w:basedOn w:val="Fontepargpadro"/>
    <w:uiPriority w:val="99"/>
    <w:semiHidden/>
    <w:unhideWhenUsed/>
    <w:rsid w:val="00DC5777"/>
    <w:rPr>
      <w:color w:val="0000FF"/>
      <w:u w:val="single"/>
    </w:rPr>
  </w:style>
  <w:style w:type="paragraph" w:customStyle="1" w:styleId="font5">
    <w:name w:val="font5"/>
    <w:basedOn w:val="Normal"/>
    <w:rsid w:val="00DC5777"/>
    <w:pPr>
      <w:widowControl/>
      <w:suppressAutoHyphens w:val="0"/>
      <w:spacing w:before="100" w:beforeAutospacing="1" w:after="100" w:afterAutospacing="1"/>
    </w:pPr>
    <w:rPr>
      <w:rFonts w:ascii="Arial" w:eastAsia="Times New Roman" w:hAnsi="Arial" w:cs="Arial"/>
      <w:kern w:val="0"/>
      <w:sz w:val="16"/>
      <w:szCs w:val="16"/>
      <w:lang w:eastAsia="pt-BR" w:bidi="ar-SA"/>
    </w:rPr>
  </w:style>
  <w:style w:type="paragraph" w:customStyle="1" w:styleId="font6">
    <w:name w:val="font6"/>
    <w:basedOn w:val="Normal"/>
    <w:rsid w:val="00DC5777"/>
    <w:pPr>
      <w:widowControl/>
      <w:suppressAutoHyphens w:val="0"/>
      <w:spacing w:before="100" w:beforeAutospacing="1" w:after="100" w:afterAutospacing="1"/>
    </w:pPr>
    <w:rPr>
      <w:rFonts w:ascii="Times" w:eastAsia="Times New Roman" w:hAnsi="Times" w:cs="Times New Roman"/>
      <w:b/>
      <w:bCs/>
      <w:color w:val="000000"/>
      <w:kern w:val="0"/>
      <w:sz w:val="20"/>
      <w:szCs w:val="20"/>
      <w:lang w:eastAsia="pt-BR" w:bidi="ar-SA"/>
    </w:rPr>
  </w:style>
  <w:style w:type="paragraph" w:customStyle="1" w:styleId="font7">
    <w:name w:val="font7"/>
    <w:basedOn w:val="Normal"/>
    <w:rsid w:val="00DC5777"/>
    <w:pPr>
      <w:widowControl/>
      <w:suppressAutoHyphens w:val="0"/>
      <w:spacing w:before="100" w:beforeAutospacing="1" w:after="100" w:afterAutospacing="1"/>
    </w:pPr>
    <w:rPr>
      <w:rFonts w:ascii="Times" w:eastAsia="Times New Roman" w:hAnsi="Times" w:cs="Times New Roman"/>
      <w:color w:val="000000"/>
      <w:kern w:val="0"/>
      <w:sz w:val="20"/>
      <w:szCs w:val="20"/>
      <w:lang w:eastAsia="pt-BR" w:bidi="ar-SA"/>
    </w:rPr>
  </w:style>
  <w:style w:type="paragraph" w:customStyle="1" w:styleId="font8">
    <w:name w:val="font8"/>
    <w:basedOn w:val="Normal"/>
    <w:rsid w:val="00DC5777"/>
    <w:pPr>
      <w:widowControl/>
      <w:suppressAutoHyphens w:val="0"/>
      <w:spacing w:before="100" w:beforeAutospacing="1" w:after="100" w:afterAutospacing="1"/>
    </w:pPr>
    <w:rPr>
      <w:rFonts w:ascii="Times" w:eastAsia="Times New Roman" w:hAnsi="Times" w:cs="Times New Roman"/>
      <w:color w:val="000000"/>
      <w:kern w:val="0"/>
      <w:sz w:val="20"/>
      <w:szCs w:val="20"/>
      <w:lang w:eastAsia="pt-BR" w:bidi="ar-SA"/>
    </w:rPr>
  </w:style>
  <w:style w:type="paragraph" w:customStyle="1" w:styleId="xl63">
    <w:name w:val="xl63"/>
    <w:basedOn w:val="Normal"/>
    <w:rsid w:val="00DC5777"/>
    <w:pPr>
      <w:widowControl/>
      <w:suppressAutoHyphens w:val="0"/>
      <w:spacing w:before="100" w:beforeAutospacing="1" w:after="100" w:afterAutospacing="1"/>
    </w:pPr>
    <w:rPr>
      <w:rFonts w:ascii="Arial" w:eastAsia="Times New Roman" w:hAnsi="Arial" w:cs="Arial"/>
      <w:kern w:val="0"/>
      <w:lang w:eastAsia="pt-BR" w:bidi="ar-SA"/>
    </w:rPr>
  </w:style>
  <w:style w:type="paragraph" w:customStyle="1" w:styleId="xl64">
    <w:name w:val="xl64"/>
    <w:basedOn w:val="Normal"/>
    <w:rsid w:val="00DC5777"/>
    <w:pPr>
      <w:widowControl/>
      <w:suppressAutoHyphens w:val="0"/>
      <w:spacing w:before="100" w:beforeAutospacing="1" w:after="100" w:afterAutospacing="1"/>
    </w:pPr>
    <w:rPr>
      <w:rFonts w:ascii="Arial" w:eastAsia="Times New Roman" w:hAnsi="Arial" w:cs="Arial"/>
      <w:kern w:val="0"/>
      <w:lang w:eastAsia="pt-BR" w:bidi="ar-SA"/>
    </w:rPr>
  </w:style>
  <w:style w:type="paragraph" w:customStyle="1" w:styleId="xl65">
    <w:name w:val="xl65"/>
    <w:basedOn w:val="Normal"/>
    <w:rsid w:val="00DC5777"/>
    <w:pPr>
      <w:widowControl/>
      <w:shd w:val="clear" w:color="000000" w:fill="FFFFFF"/>
      <w:suppressAutoHyphens w:val="0"/>
      <w:spacing w:before="100" w:beforeAutospacing="1" w:after="100" w:afterAutospacing="1"/>
    </w:pPr>
    <w:rPr>
      <w:rFonts w:ascii="Arial" w:eastAsia="Times New Roman" w:hAnsi="Arial" w:cs="Arial"/>
      <w:kern w:val="0"/>
      <w:lang w:eastAsia="pt-BR" w:bidi="ar-SA"/>
    </w:rPr>
  </w:style>
  <w:style w:type="paragraph" w:customStyle="1" w:styleId="xl66">
    <w:name w:val="xl66"/>
    <w:basedOn w:val="Normal"/>
    <w:rsid w:val="00DC5777"/>
    <w:pPr>
      <w:widowControl/>
      <w:suppressAutoHyphens w:val="0"/>
      <w:spacing w:before="100" w:beforeAutospacing="1" w:after="100" w:afterAutospacing="1"/>
    </w:pPr>
    <w:rPr>
      <w:rFonts w:ascii="Arial" w:eastAsia="Times New Roman" w:hAnsi="Arial" w:cs="Arial"/>
      <w:b/>
      <w:bCs/>
      <w:kern w:val="0"/>
      <w:lang w:eastAsia="pt-BR" w:bidi="ar-SA"/>
    </w:rPr>
  </w:style>
  <w:style w:type="paragraph" w:customStyle="1" w:styleId="xl67">
    <w:name w:val="xl67"/>
    <w:basedOn w:val="Normal"/>
    <w:rsid w:val="00DC5777"/>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imes" w:eastAsia="Times New Roman" w:hAnsi="Times" w:cs="Times New Roman"/>
      <w:kern w:val="0"/>
      <w:sz w:val="20"/>
      <w:szCs w:val="20"/>
      <w:lang w:eastAsia="pt-BR" w:bidi="ar-SA"/>
    </w:rPr>
  </w:style>
  <w:style w:type="paragraph" w:customStyle="1" w:styleId="xl68">
    <w:name w:val="xl68"/>
    <w:basedOn w:val="Normal"/>
    <w:rsid w:val="00DC5777"/>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top"/>
    </w:pPr>
    <w:rPr>
      <w:rFonts w:ascii="Times" w:eastAsia="Times New Roman" w:hAnsi="Times" w:cs="Times New Roman"/>
      <w:kern w:val="0"/>
      <w:sz w:val="20"/>
      <w:szCs w:val="20"/>
      <w:lang w:eastAsia="pt-BR" w:bidi="ar-SA"/>
    </w:rPr>
  </w:style>
  <w:style w:type="paragraph" w:customStyle="1" w:styleId="xl69">
    <w:name w:val="xl69"/>
    <w:basedOn w:val="Normal"/>
    <w:rsid w:val="00DC5777"/>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imes" w:eastAsia="Times New Roman" w:hAnsi="Times" w:cs="Times New Roman"/>
      <w:kern w:val="0"/>
      <w:sz w:val="20"/>
      <w:szCs w:val="20"/>
      <w:lang w:eastAsia="pt-BR" w:bidi="ar-SA"/>
    </w:rPr>
  </w:style>
  <w:style w:type="paragraph" w:customStyle="1" w:styleId="xl70">
    <w:name w:val="xl70"/>
    <w:basedOn w:val="Normal"/>
    <w:rsid w:val="00DC5777"/>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71">
    <w:name w:val="xl71"/>
    <w:basedOn w:val="Normal"/>
    <w:rsid w:val="00DC5777"/>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72">
    <w:name w:val="xl72"/>
    <w:basedOn w:val="Normal"/>
    <w:rsid w:val="00DC5777"/>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top"/>
    </w:pPr>
    <w:rPr>
      <w:rFonts w:ascii="Times" w:eastAsia="Times New Roman" w:hAnsi="Times" w:cs="Times New Roman"/>
      <w:b/>
      <w:bCs/>
      <w:kern w:val="0"/>
      <w:sz w:val="20"/>
      <w:szCs w:val="20"/>
      <w:lang w:eastAsia="pt-BR" w:bidi="ar-SA"/>
    </w:rPr>
  </w:style>
  <w:style w:type="paragraph" w:customStyle="1" w:styleId="xl73">
    <w:name w:val="xl73"/>
    <w:basedOn w:val="Normal"/>
    <w:rsid w:val="00DC5777"/>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74">
    <w:name w:val="xl74"/>
    <w:basedOn w:val="Normal"/>
    <w:rsid w:val="00DC5777"/>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rFonts w:ascii="Times" w:eastAsia="Times New Roman" w:hAnsi="Times" w:cs="Times New Roman"/>
      <w:kern w:val="0"/>
      <w:sz w:val="20"/>
      <w:szCs w:val="20"/>
      <w:lang w:eastAsia="pt-BR" w:bidi="ar-SA"/>
    </w:rPr>
  </w:style>
  <w:style w:type="paragraph" w:customStyle="1" w:styleId="xl75">
    <w:name w:val="xl75"/>
    <w:basedOn w:val="Normal"/>
    <w:rsid w:val="00DC5777"/>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imes" w:eastAsia="Times New Roman" w:hAnsi="Times" w:cs="Times New Roman"/>
      <w:kern w:val="0"/>
      <w:sz w:val="20"/>
      <w:szCs w:val="20"/>
      <w:lang w:eastAsia="pt-BR" w:bidi="ar-SA"/>
    </w:rPr>
  </w:style>
  <w:style w:type="paragraph" w:customStyle="1" w:styleId="xl76">
    <w:name w:val="xl76"/>
    <w:basedOn w:val="Normal"/>
    <w:rsid w:val="00DC5777"/>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77">
    <w:name w:val="xl77"/>
    <w:basedOn w:val="Normal"/>
    <w:rsid w:val="00DC5777"/>
    <w:pPr>
      <w:widowControl/>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rFonts w:ascii="Times" w:eastAsia="Times New Roman" w:hAnsi="Times" w:cs="Times New Roman"/>
      <w:kern w:val="0"/>
      <w:sz w:val="20"/>
      <w:szCs w:val="20"/>
      <w:lang w:eastAsia="pt-BR" w:bidi="ar-SA"/>
    </w:rPr>
  </w:style>
  <w:style w:type="paragraph" w:customStyle="1" w:styleId="xl78">
    <w:name w:val="xl78"/>
    <w:basedOn w:val="Normal"/>
    <w:rsid w:val="00DC5777"/>
    <w:pPr>
      <w:widowControl/>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79">
    <w:name w:val="xl79"/>
    <w:basedOn w:val="Normal"/>
    <w:rsid w:val="00DC5777"/>
    <w:pPr>
      <w:widowControl/>
      <w:pBdr>
        <w:top w:val="single" w:sz="4" w:space="0" w:color="auto"/>
        <w:left w:val="single" w:sz="4" w:space="0" w:color="auto"/>
        <w:bottom w:val="single" w:sz="4" w:space="0" w:color="auto"/>
        <w:right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80">
    <w:name w:val="xl80"/>
    <w:basedOn w:val="Normal"/>
    <w:rsid w:val="00DC5777"/>
    <w:pPr>
      <w:widowControl/>
      <w:suppressAutoHyphens w:val="0"/>
      <w:spacing w:before="100" w:beforeAutospacing="1" w:after="100" w:afterAutospacing="1"/>
      <w:textAlignment w:val="top"/>
    </w:pPr>
    <w:rPr>
      <w:rFonts w:ascii="Times" w:eastAsia="Times New Roman" w:hAnsi="Times" w:cs="Times New Roman"/>
      <w:kern w:val="0"/>
      <w:sz w:val="20"/>
      <w:szCs w:val="20"/>
      <w:lang w:eastAsia="pt-BR" w:bidi="ar-SA"/>
    </w:rPr>
  </w:style>
  <w:style w:type="paragraph" w:customStyle="1" w:styleId="xl81">
    <w:name w:val="xl81"/>
    <w:basedOn w:val="Normal"/>
    <w:rsid w:val="00DC5777"/>
    <w:pPr>
      <w:widowControl/>
      <w:suppressAutoHyphens w:val="0"/>
      <w:spacing w:before="100" w:beforeAutospacing="1" w:after="100" w:afterAutospacing="1"/>
      <w:jc w:val="center"/>
      <w:textAlignment w:val="center"/>
    </w:pPr>
    <w:rPr>
      <w:rFonts w:ascii="Arial" w:eastAsia="Times New Roman" w:hAnsi="Arial" w:cs="Arial"/>
      <w:b/>
      <w:bCs/>
      <w:kern w:val="0"/>
      <w:lang w:eastAsia="pt-BR" w:bidi="ar-SA"/>
    </w:rPr>
  </w:style>
  <w:style w:type="paragraph" w:customStyle="1" w:styleId="xl82">
    <w:name w:val="xl82"/>
    <w:basedOn w:val="Normal"/>
    <w:rsid w:val="00DC5777"/>
    <w:pPr>
      <w:widowControl/>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textAlignment w:val="top"/>
    </w:pPr>
    <w:rPr>
      <w:rFonts w:ascii="Times" w:eastAsia="Times New Roman" w:hAnsi="Times" w:cs="Times New Roman"/>
      <w:kern w:val="0"/>
      <w:sz w:val="20"/>
      <w:szCs w:val="20"/>
      <w:lang w:eastAsia="pt-BR" w:bidi="ar-SA"/>
    </w:rPr>
  </w:style>
  <w:style w:type="paragraph" w:customStyle="1" w:styleId="xl83">
    <w:name w:val="xl83"/>
    <w:basedOn w:val="Normal"/>
    <w:rsid w:val="00DC5777"/>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84">
    <w:name w:val="xl84"/>
    <w:basedOn w:val="Normal"/>
    <w:rsid w:val="00DC5777"/>
    <w:pPr>
      <w:widowControl/>
      <w:pBdr>
        <w:top w:val="single" w:sz="4" w:space="0" w:color="auto"/>
        <w:left w:val="single" w:sz="4" w:space="0" w:color="auto"/>
        <w:bottom w:val="single" w:sz="4" w:space="0" w:color="auto"/>
        <w:right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85">
    <w:name w:val="xl85"/>
    <w:basedOn w:val="Normal"/>
    <w:rsid w:val="00DC5777"/>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imes" w:eastAsia="Times New Roman" w:hAnsi="Times" w:cs="Times New Roman"/>
      <w:kern w:val="0"/>
      <w:sz w:val="20"/>
      <w:szCs w:val="20"/>
      <w:lang w:eastAsia="pt-BR" w:bidi="ar-SA"/>
    </w:rPr>
  </w:style>
  <w:style w:type="paragraph" w:customStyle="1" w:styleId="xl86">
    <w:name w:val="xl86"/>
    <w:basedOn w:val="Normal"/>
    <w:rsid w:val="00DC5777"/>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87">
    <w:name w:val="xl87"/>
    <w:basedOn w:val="Normal"/>
    <w:rsid w:val="00DC5777"/>
    <w:pPr>
      <w:widowControl/>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rFonts w:ascii="Times" w:eastAsia="Times New Roman" w:hAnsi="Times" w:cs="Times New Roman"/>
      <w:kern w:val="0"/>
      <w:sz w:val="20"/>
      <w:szCs w:val="20"/>
      <w:lang w:eastAsia="pt-BR" w:bidi="ar-SA"/>
    </w:rPr>
  </w:style>
  <w:style w:type="paragraph" w:customStyle="1" w:styleId="xl88">
    <w:name w:val="xl88"/>
    <w:basedOn w:val="Normal"/>
    <w:rsid w:val="00DC5777"/>
    <w:pPr>
      <w:widowControl/>
      <w:suppressAutoHyphens w:val="0"/>
      <w:spacing w:before="100" w:beforeAutospacing="1" w:after="100" w:afterAutospacing="1"/>
      <w:jc w:val="center"/>
      <w:textAlignment w:val="center"/>
    </w:pPr>
    <w:rPr>
      <w:rFonts w:ascii="Times" w:eastAsia="Times New Roman" w:hAnsi="Times" w:cs="Times New Roman"/>
      <w:kern w:val="0"/>
      <w:sz w:val="20"/>
      <w:szCs w:val="20"/>
      <w:lang w:eastAsia="pt-BR" w:bidi="ar-SA"/>
    </w:rPr>
  </w:style>
  <w:style w:type="paragraph" w:customStyle="1" w:styleId="xl89">
    <w:name w:val="xl89"/>
    <w:basedOn w:val="Normal"/>
    <w:rsid w:val="00DC5777"/>
    <w:pPr>
      <w:widowControl/>
      <w:suppressAutoHyphens w:val="0"/>
      <w:spacing w:before="100" w:beforeAutospacing="1" w:after="100" w:afterAutospacing="1"/>
      <w:jc w:val="center"/>
      <w:textAlignment w:val="center"/>
    </w:pPr>
    <w:rPr>
      <w:rFonts w:ascii="Times" w:eastAsia="Times New Roman" w:hAnsi="Times" w:cs="Times New Roman"/>
      <w:kern w:val="0"/>
      <w:sz w:val="20"/>
      <w:szCs w:val="20"/>
      <w:lang w:eastAsia="pt-BR" w:bidi="ar-SA"/>
    </w:rPr>
  </w:style>
  <w:style w:type="paragraph" w:customStyle="1" w:styleId="xl90">
    <w:name w:val="xl90"/>
    <w:basedOn w:val="Normal"/>
    <w:rsid w:val="00DC5777"/>
    <w:pPr>
      <w:widowControl/>
      <w:suppressAutoHyphens w:val="0"/>
      <w:spacing w:before="100" w:beforeAutospacing="1" w:after="100" w:afterAutospacing="1"/>
      <w:textAlignment w:val="center"/>
    </w:pPr>
    <w:rPr>
      <w:rFonts w:ascii="Times" w:eastAsia="Times New Roman" w:hAnsi="Times" w:cs="Times New Roman"/>
      <w:kern w:val="0"/>
      <w:sz w:val="20"/>
      <w:szCs w:val="20"/>
      <w:lang w:eastAsia="pt-BR" w:bidi="ar-SA"/>
    </w:rPr>
  </w:style>
  <w:style w:type="paragraph" w:customStyle="1" w:styleId="xl91">
    <w:name w:val="xl91"/>
    <w:basedOn w:val="Normal"/>
    <w:rsid w:val="00DC5777"/>
    <w:pPr>
      <w:widowControl/>
      <w:suppressAutoHyphens w:val="0"/>
      <w:spacing w:before="100" w:beforeAutospacing="1" w:after="100" w:afterAutospacing="1"/>
      <w:jc w:val="center"/>
      <w:textAlignment w:val="center"/>
    </w:pPr>
    <w:rPr>
      <w:rFonts w:ascii="Arial" w:eastAsia="Times New Roman" w:hAnsi="Arial" w:cs="Arial"/>
      <w:kern w:val="0"/>
      <w:lang w:eastAsia="pt-BR" w:bidi="ar-SA"/>
    </w:rPr>
  </w:style>
  <w:style w:type="paragraph" w:customStyle="1" w:styleId="xl92">
    <w:name w:val="xl92"/>
    <w:basedOn w:val="Normal"/>
    <w:rsid w:val="00DC5777"/>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rFonts w:ascii="Times" w:eastAsia="Times New Roman" w:hAnsi="Times" w:cs="Times New Roman"/>
      <w:kern w:val="0"/>
      <w:sz w:val="20"/>
      <w:szCs w:val="20"/>
      <w:lang w:eastAsia="pt-BR" w:bidi="ar-SA"/>
    </w:rPr>
  </w:style>
  <w:style w:type="paragraph" w:customStyle="1" w:styleId="xl93">
    <w:name w:val="xl93"/>
    <w:basedOn w:val="Normal"/>
    <w:rsid w:val="00DC5777"/>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pPr>
    <w:rPr>
      <w:rFonts w:ascii="Times" w:eastAsia="Times New Roman" w:hAnsi="Times" w:cs="Times New Roman"/>
      <w:kern w:val="0"/>
      <w:sz w:val="20"/>
      <w:szCs w:val="20"/>
      <w:lang w:eastAsia="pt-BR" w:bidi="ar-SA"/>
    </w:rPr>
  </w:style>
  <w:style w:type="paragraph" w:customStyle="1" w:styleId="xl94">
    <w:name w:val="xl94"/>
    <w:basedOn w:val="Normal"/>
    <w:rsid w:val="00DC5777"/>
    <w:pPr>
      <w:widowControl/>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rFonts w:ascii="Times" w:eastAsia="Times New Roman" w:hAnsi="Times" w:cs="Times New Roman"/>
      <w:kern w:val="0"/>
      <w:sz w:val="20"/>
      <w:szCs w:val="20"/>
      <w:lang w:eastAsia="pt-BR" w:bidi="ar-SA"/>
    </w:rPr>
  </w:style>
  <w:style w:type="paragraph" w:customStyle="1" w:styleId="xl95">
    <w:name w:val="xl95"/>
    <w:basedOn w:val="Normal"/>
    <w:rsid w:val="00DC5777"/>
    <w:pPr>
      <w:widowControl/>
      <w:pBdr>
        <w:top w:val="single" w:sz="4" w:space="0" w:color="auto"/>
        <w:left w:val="single" w:sz="4" w:space="0" w:color="auto"/>
        <w:bottom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96">
    <w:name w:val="xl96"/>
    <w:basedOn w:val="Normal"/>
    <w:rsid w:val="00DC5777"/>
    <w:pPr>
      <w:widowControl/>
      <w:pBdr>
        <w:top w:val="single" w:sz="4" w:space="0" w:color="auto"/>
        <w:bottom w:val="single" w:sz="4" w:space="0" w:color="auto"/>
        <w:right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97">
    <w:name w:val="xl97"/>
    <w:basedOn w:val="Normal"/>
    <w:rsid w:val="00DC5777"/>
    <w:pPr>
      <w:widowControl/>
      <w:pBdr>
        <w:top w:val="single" w:sz="4" w:space="0" w:color="auto"/>
        <w:left w:val="single" w:sz="4" w:space="0" w:color="auto"/>
        <w:bottom w:val="single" w:sz="4" w:space="0" w:color="auto"/>
        <w:right w:val="single" w:sz="4" w:space="0" w:color="auto"/>
      </w:pBdr>
      <w:shd w:val="clear" w:color="000000" w:fill="F2F2F2"/>
      <w:suppressAutoHyphens w:val="0"/>
      <w:spacing w:before="100" w:beforeAutospacing="1" w:after="100" w:afterAutospacing="1"/>
      <w:jc w:val="center"/>
    </w:pPr>
    <w:rPr>
      <w:rFonts w:ascii="Times" w:eastAsia="Times New Roman" w:hAnsi="Times" w:cs="Times New Roman"/>
      <w:b/>
      <w:bCs/>
      <w:kern w:val="0"/>
      <w:lang w:eastAsia="pt-BR" w:bidi="ar-SA"/>
    </w:rPr>
  </w:style>
  <w:style w:type="paragraph" w:customStyle="1" w:styleId="xl98">
    <w:name w:val="xl98"/>
    <w:basedOn w:val="Normal"/>
    <w:rsid w:val="00DC5777"/>
    <w:pPr>
      <w:widowControl/>
      <w:pBdr>
        <w:top w:val="single" w:sz="4" w:space="0" w:color="auto"/>
        <w:left w:val="single" w:sz="4" w:space="0" w:color="auto"/>
        <w:bottom w:val="single" w:sz="4" w:space="0" w:color="auto"/>
        <w:right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lang w:eastAsia="pt-BR" w:bidi="ar-SA"/>
    </w:rPr>
  </w:style>
  <w:style w:type="paragraph" w:customStyle="1" w:styleId="xl99">
    <w:name w:val="xl99"/>
    <w:basedOn w:val="Normal"/>
    <w:rsid w:val="00DC5777"/>
    <w:pPr>
      <w:widowControl/>
      <w:pBdr>
        <w:top w:val="single" w:sz="4" w:space="0" w:color="auto"/>
        <w:left w:val="single" w:sz="4" w:space="0" w:color="auto"/>
        <w:bottom w:val="single" w:sz="4" w:space="0" w:color="auto"/>
      </w:pBdr>
      <w:suppressAutoHyphens w:val="0"/>
      <w:spacing w:before="100" w:beforeAutospacing="1" w:after="100" w:afterAutospacing="1"/>
      <w:jc w:val="center"/>
      <w:textAlignment w:val="top"/>
    </w:pPr>
    <w:rPr>
      <w:rFonts w:ascii="Times" w:eastAsia="Times New Roman" w:hAnsi="Times" w:cs="Times New Roman"/>
      <w:kern w:val="0"/>
      <w:sz w:val="20"/>
      <w:szCs w:val="20"/>
      <w:lang w:eastAsia="pt-BR" w:bidi="ar-SA"/>
    </w:rPr>
  </w:style>
  <w:style w:type="paragraph" w:customStyle="1" w:styleId="xl100">
    <w:name w:val="xl100"/>
    <w:basedOn w:val="Normal"/>
    <w:rsid w:val="00DC5777"/>
    <w:pPr>
      <w:widowControl/>
      <w:pBdr>
        <w:top w:val="single" w:sz="4" w:space="0" w:color="auto"/>
        <w:bottom w:val="single" w:sz="4" w:space="0" w:color="auto"/>
      </w:pBdr>
      <w:suppressAutoHyphens w:val="0"/>
      <w:spacing w:before="100" w:beforeAutospacing="1" w:after="100" w:afterAutospacing="1"/>
      <w:jc w:val="center"/>
      <w:textAlignment w:val="top"/>
    </w:pPr>
    <w:rPr>
      <w:rFonts w:ascii="Times" w:eastAsia="Times New Roman" w:hAnsi="Times" w:cs="Times New Roman"/>
      <w:kern w:val="0"/>
      <w:sz w:val="20"/>
      <w:szCs w:val="20"/>
      <w:lang w:eastAsia="pt-BR" w:bidi="ar-SA"/>
    </w:rPr>
  </w:style>
  <w:style w:type="paragraph" w:customStyle="1" w:styleId="xl101">
    <w:name w:val="xl101"/>
    <w:basedOn w:val="Normal"/>
    <w:rsid w:val="00DC5777"/>
    <w:pPr>
      <w:widowControl/>
      <w:pBdr>
        <w:top w:val="single" w:sz="4" w:space="0" w:color="auto"/>
        <w:bottom w:val="single" w:sz="4" w:space="0" w:color="auto"/>
        <w:right w:val="single" w:sz="4" w:space="0" w:color="auto"/>
      </w:pBdr>
      <w:suppressAutoHyphens w:val="0"/>
      <w:spacing w:before="100" w:beforeAutospacing="1" w:after="100" w:afterAutospacing="1"/>
      <w:jc w:val="center"/>
      <w:textAlignment w:val="top"/>
    </w:pPr>
    <w:rPr>
      <w:rFonts w:ascii="Times" w:eastAsia="Times New Roman" w:hAnsi="Times" w:cs="Times New Roman"/>
      <w:kern w:val="0"/>
      <w:sz w:val="20"/>
      <w:szCs w:val="20"/>
      <w:lang w:eastAsia="pt-BR" w:bidi="ar-SA"/>
    </w:rPr>
  </w:style>
  <w:style w:type="paragraph" w:customStyle="1" w:styleId="xl102">
    <w:name w:val="xl102"/>
    <w:basedOn w:val="Normal"/>
    <w:rsid w:val="00DC5777"/>
    <w:pPr>
      <w:widowControl/>
      <w:pBdr>
        <w:top w:val="single" w:sz="4" w:space="0" w:color="auto"/>
        <w:left w:val="single" w:sz="4" w:space="0" w:color="auto"/>
        <w:bottom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03">
    <w:name w:val="xl103"/>
    <w:basedOn w:val="Normal"/>
    <w:rsid w:val="00DC5777"/>
    <w:pPr>
      <w:widowControl/>
      <w:pBdr>
        <w:top w:val="single" w:sz="4" w:space="0" w:color="auto"/>
        <w:bottom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04">
    <w:name w:val="xl104"/>
    <w:basedOn w:val="Normal"/>
    <w:rsid w:val="00DC5777"/>
    <w:pPr>
      <w:widowControl/>
      <w:pBdr>
        <w:top w:val="single" w:sz="4" w:space="0" w:color="auto"/>
        <w:bottom w:val="single" w:sz="4" w:space="0" w:color="auto"/>
        <w:right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05">
    <w:name w:val="xl105"/>
    <w:basedOn w:val="Normal"/>
    <w:rsid w:val="00DC5777"/>
    <w:pPr>
      <w:widowControl/>
      <w:pBdr>
        <w:top w:val="single" w:sz="4" w:space="0" w:color="auto"/>
        <w:left w:val="single" w:sz="4" w:space="0" w:color="auto"/>
        <w:bottom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06">
    <w:name w:val="xl106"/>
    <w:basedOn w:val="Normal"/>
    <w:rsid w:val="00DC5777"/>
    <w:pPr>
      <w:widowControl/>
      <w:pBdr>
        <w:top w:val="single" w:sz="4" w:space="0" w:color="auto"/>
        <w:bottom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07">
    <w:name w:val="xl107"/>
    <w:basedOn w:val="Normal"/>
    <w:rsid w:val="00DC5777"/>
    <w:pPr>
      <w:widowControl/>
      <w:pBdr>
        <w:top w:val="single" w:sz="4" w:space="0" w:color="auto"/>
        <w:bottom w:val="single" w:sz="4" w:space="0" w:color="auto"/>
        <w:right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08">
    <w:name w:val="xl108"/>
    <w:basedOn w:val="Normal"/>
    <w:rsid w:val="00DC5777"/>
    <w:pPr>
      <w:widowControl/>
      <w:pBdr>
        <w:top w:val="single" w:sz="4" w:space="0" w:color="auto"/>
        <w:left w:val="single" w:sz="4" w:space="0" w:color="auto"/>
        <w:bottom w:val="single" w:sz="4" w:space="0" w:color="auto"/>
      </w:pBdr>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09">
    <w:name w:val="xl109"/>
    <w:basedOn w:val="Normal"/>
    <w:rsid w:val="00DC5777"/>
    <w:pPr>
      <w:widowControl/>
      <w:pBdr>
        <w:top w:val="single" w:sz="4" w:space="0" w:color="auto"/>
        <w:bottom w:val="single" w:sz="4" w:space="0" w:color="auto"/>
      </w:pBdr>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10">
    <w:name w:val="xl110"/>
    <w:basedOn w:val="Normal"/>
    <w:rsid w:val="00DC5777"/>
    <w:pPr>
      <w:widowControl/>
      <w:pBdr>
        <w:top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11">
    <w:name w:val="xl111"/>
    <w:basedOn w:val="Normal"/>
    <w:rsid w:val="00DC5777"/>
    <w:pPr>
      <w:widowControl/>
      <w:pBdr>
        <w:top w:val="single" w:sz="4" w:space="0" w:color="auto"/>
        <w:left w:val="single" w:sz="4" w:space="0" w:color="auto"/>
        <w:bottom w:val="single" w:sz="4" w:space="0" w:color="auto"/>
      </w:pBdr>
      <w:shd w:val="clear" w:color="000000" w:fill="FFFFFF"/>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12">
    <w:name w:val="xl112"/>
    <w:basedOn w:val="Normal"/>
    <w:rsid w:val="00DC5777"/>
    <w:pPr>
      <w:widowControl/>
      <w:pBdr>
        <w:top w:val="single" w:sz="4" w:space="0" w:color="auto"/>
        <w:bottom w:val="single" w:sz="4" w:space="0" w:color="auto"/>
      </w:pBdr>
      <w:shd w:val="clear" w:color="000000" w:fill="FFFFFF"/>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13">
    <w:name w:val="xl113"/>
    <w:basedOn w:val="Normal"/>
    <w:rsid w:val="00DC5777"/>
    <w:pPr>
      <w:widowControl/>
      <w:pBdr>
        <w:top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14">
    <w:name w:val="xl114"/>
    <w:basedOn w:val="Normal"/>
    <w:rsid w:val="00DC5777"/>
    <w:pPr>
      <w:widowControl/>
      <w:pBdr>
        <w:top w:val="single" w:sz="4" w:space="0" w:color="auto"/>
        <w:left w:val="single" w:sz="4" w:space="0" w:color="auto"/>
        <w:bottom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15">
    <w:name w:val="xl115"/>
    <w:basedOn w:val="Normal"/>
    <w:rsid w:val="00DC5777"/>
    <w:pPr>
      <w:widowControl/>
      <w:pBdr>
        <w:top w:val="single" w:sz="4" w:space="0" w:color="auto"/>
        <w:bottom w:val="single" w:sz="4" w:space="0" w:color="auto"/>
        <w:right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16">
    <w:name w:val="xl116"/>
    <w:basedOn w:val="Normal"/>
    <w:rsid w:val="00DC5777"/>
    <w:pPr>
      <w:widowControl/>
      <w:pBdr>
        <w:top w:val="single" w:sz="4" w:space="0" w:color="auto"/>
        <w:left w:val="single" w:sz="4" w:space="0" w:color="auto"/>
        <w:bottom w:val="single" w:sz="4" w:space="0" w:color="auto"/>
      </w:pBdr>
      <w:suppressAutoHyphens w:val="0"/>
      <w:spacing w:before="100" w:beforeAutospacing="1" w:after="100" w:afterAutospacing="1"/>
      <w:jc w:val="center"/>
      <w:textAlignment w:val="center"/>
    </w:pPr>
    <w:rPr>
      <w:rFonts w:ascii="Times" w:eastAsia="Times New Roman" w:hAnsi="Times" w:cs="Times New Roman"/>
      <w:kern w:val="0"/>
      <w:sz w:val="20"/>
      <w:szCs w:val="20"/>
      <w:lang w:eastAsia="pt-BR" w:bidi="ar-SA"/>
    </w:rPr>
  </w:style>
  <w:style w:type="paragraph" w:customStyle="1" w:styleId="xl117">
    <w:name w:val="xl117"/>
    <w:basedOn w:val="Normal"/>
    <w:rsid w:val="00DC5777"/>
    <w:pPr>
      <w:widowControl/>
      <w:pBdr>
        <w:top w:val="single" w:sz="4" w:space="0" w:color="auto"/>
        <w:bottom w:val="single" w:sz="4" w:space="0" w:color="auto"/>
      </w:pBdr>
      <w:suppressAutoHyphens w:val="0"/>
      <w:spacing w:before="100" w:beforeAutospacing="1" w:after="100" w:afterAutospacing="1"/>
      <w:jc w:val="center"/>
      <w:textAlignment w:val="center"/>
    </w:pPr>
    <w:rPr>
      <w:rFonts w:ascii="Times" w:eastAsia="Times New Roman" w:hAnsi="Times" w:cs="Times New Roman"/>
      <w:kern w:val="0"/>
      <w:sz w:val="20"/>
      <w:szCs w:val="20"/>
      <w:lang w:eastAsia="pt-BR" w:bidi="ar-SA"/>
    </w:rPr>
  </w:style>
  <w:style w:type="paragraph" w:customStyle="1" w:styleId="xl118">
    <w:name w:val="xl118"/>
    <w:basedOn w:val="Normal"/>
    <w:rsid w:val="00DC5777"/>
    <w:pPr>
      <w:widowControl/>
      <w:pBdr>
        <w:top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imes" w:eastAsia="Times New Roman" w:hAnsi="Times" w:cs="Times New Roman"/>
      <w:kern w:val="0"/>
      <w:sz w:val="20"/>
      <w:szCs w:val="20"/>
      <w:lang w:eastAsia="pt-BR" w:bidi="ar-SA"/>
    </w:rPr>
  </w:style>
  <w:style w:type="paragraph" w:customStyle="1" w:styleId="xl119">
    <w:name w:val="xl119"/>
    <w:basedOn w:val="Normal"/>
    <w:rsid w:val="00DC5777"/>
    <w:pPr>
      <w:widowControl/>
      <w:pBdr>
        <w:top w:val="single" w:sz="4" w:space="0" w:color="auto"/>
        <w:left w:val="single" w:sz="4" w:space="0" w:color="auto"/>
        <w:bottom w:val="single" w:sz="4" w:space="0" w:color="auto"/>
      </w:pBdr>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20">
    <w:name w:val="xl120"/>
    <w:basedOn w:val="Normal"/>
    <w:rsid w:val="00DC5777"/>
    <w:pPr>
      <w:widowControl/>
      <w:pBdr>
        <w:top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21">
    <w:name w:val="xl121"/>
    <w:basedOn w:val="Normal"/>
    <w:rsid w:val="00DC5777"/>
    <w:pPr>
      <w:widowControl/>
      <w:pBdr>
        <w:top w:val="single" w:sz="4" w:space="0" w:color="auto"/>
        <w:left w:val="single" w:sz="4" w:space="0" w:color="auto"/>
        <w:bottom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22">
    <w:name w:val="xl122"/>
    <w:basedOn w:val="Normal"/>
    <w:rsid w:val="00DC5777"/>
    <w:pPr>
      <w:widowControl/>
      <w:pBdr>
        <w:top w:val="single" w:sz="4" w:space="0" w:color="auto"/>
        <w:bottom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23">
    <w:name w:val="xl123"/>
    <w:basedOn w:val="Normal"/>
    <w:rsid w:val="00DC5777"/>
    <w:pPr>
      <w:widowControl/>
      <w:pBdr>
        <w:top w:val="single" w:sz="4" w:space="0" w:color="auto"/>
        <w:bottom w:val="single" w:sz="4" w:space="0" w:color="auto"/>
        <w:right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24">
    <w:name w:val="xl124"/>
    <w:basedOn w:val="Normal"/>
    <w:rsid w:val="00DC5777"/>
    <w:pPr>
      <w:widowControl/>
      <w:pBdr>
        <w:top w:val="single" w:sz="4" w:space="0" w:color="auto"/>
        <w:left w:val="single" w:sz="4" w:space="0" w:color="auto"/>
        <w:bottom w:val="single" w:sz="4" w:space="0" w:color="auto"/>
        <w:right w:val="single" w:sz="4" w:space="0" w:color="auto"/>
      </w:pBdr>
      <w:shd w:val="clear" w:color="000000" w:fill="F2F2F2"/>
      <w:suppressAutoHyphens w:val="0"/>
      <w:spacing w:before="100" w:beforeAutospacing="1" w:after="100" w:afterAutospacing="1"/>
      <w:jc w:val="center"/>
      <w:textAlignment w:val="top"/>
    </w:pPr>
    <w:rPr>
      <w:rFonts w:ascii="Times" w:eastAsia="Times New Roman" w:hAnsi="Times" w:cs="Times New Roman"/>
      <w:b/>
      <w:bCs/>
      <w:kern w:val="0"/>
      <w:sz w:val="20"/>
      <w:szCs w:val="20"/>
      <w:lang w:eastAsia="pt-BR" w:bidi="ar-SA"/>
    </w:rPr>
  </w:style>
  <w:style w:type="paragraph" w:customStyle="1" w:styleId="xl125">
    <w:name w:val="xl125"/>
    <w:basedOn w:val="Normal"/>
    <w:rsid w:val="00DC5777"/>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top"/>
    </w:pPr>
    <w:rPr>
      <w:rFonts w:ascii="Arial" w:eastAsia="Times New Roman" w:hAnsi="Arial" w:cs="Arial"/>
      <w:kern w:val="0"/>
      <w:sz w:val="16"/>
      <w:szCs w:val="16"/>
      <w:lang w:eastAsia="pt-BR" w:bidi="ar-SA"/>
    </w:rPr>
  </w:style>
  <w:style w:type="paragraph" w:customStyle="1" w:styleId="xl126">
    <w:name w:val="xl126"/>
    <w:basedOn w:val="Normal"/>
    <w:rsid w:val="00DC5777"/>
    <w:pPr>
      <w:widowControl/>
      <w:pBdr>
        <w:top w:val="single" w:sz="4" w:space="0" w:color="auto"/>
        <w:left w:val="single" w:sz="4" w:space="0" w:color="auto"/>
        <w:bottom w:val="single" w:sz="4" w:space="0" w:color="auto"/>
        <w:right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lang w:eastAsia="pt-BR" w:bidi="ar-SA"/>
    </w:rPr>
  </w:style>
  <w:style w:type="paragraph" w:customStyle="1" w:styleId="xl127">
    <w:name w:val="xl127"/>
    <w:basedOn w:val="Normal"/>
    <w:rsid w:val="00DC5777"/>
    <w:pPr>
      <w:widowControl/>
      <w:pBdr>
        <w:top w:val="single" w:sz="4" w:space="0" w:color="auto"/>
        <w:left w:val="single" w:sz="4" w:space="0" w:color="auto"/>
        <w:bottom w:val="single" w:sz="4" w:space="0" w:color="auto"/>
        <w:right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lang w:eastAsia="pt-BR" w:bidi="ar-SA"/>
    </w:rPr>
  </w:style>
  <w:style w:type="paragraph" w:customStyle="1" w:styleId="msonormal0">
    <w:name w:val="msonormal"/>
    <w:basedOn w:val="Normal"/>
    <w:rsid w:val="003B22C6"/>
    <w:pPr>
      <w:widowControl/>
      <w:suppressAutoHyphens w:val="0"/>
      <w:spacing w:before="100" w:beforeAutospacing="1" w:after="100" w:afterAutospacing="1"/>
    </w:pPr>
    <w:rPr>
      <w:rFonts w:eastAsia="Times New Roman" w:cs="Times New Roman"/>
      <w:kern w:val="0"/>
      <w:lang w:eastAsia="pt-BR" w:bidi="ar-SA"/>
    </w:rPr>
  </w:style>
  <w:style w:type="paragraph" w:customStyle="1" w:styleId="textbody">
    <w:name w:val="textbody"/>
    <w:basedOn w:val="Normal"/>
    <w:rsid w:val="00963D92"/>
    <w:pPr>
      <w:widowControl/>
      <w:suppressAutoHyphens w:val="0"/>
      <w:spacing w:before="100" w:beforeAutospacing="1" w:after="100" w:afterAutospacing="1"/>
    </w:pPr>
    <w:rPr>
      <w:rFonts w:eastAsia="Times New Roman" w:cs="Times New Roman"/>
      <w:kern w:val="0"/>
      <w:lang w:eastAsia="pt-BR" w:bidi="ar-SA"/>
    </w:rPr>
  </w:style>
  <w:style w:type="character" w:customStyle="1" w:styleId="fontstyle01">
    <w:name w:val="fontstyle01"/>
    <w:basedOn w:val="Fontepargpadro"/>
    <w:rsid w:val="004C4BFB"/>
    <w:rPr>
      <w:rFonts w:ascii="TT2DEt00" w:hAnsi="TT2DEt00" w:hint="default"/>
      <w:b w:val="0"/>
      <w:bCs w:val="0"/>
      <w:i w:val="0"/>
      <w:iCs w:val="0"/>
      <w:color w:val="000000"/>
      <w:sz w:val="24"/>
      <w:szCs w:val="24"/>
    </w:rPr>
  </w:style>
  <w:style w:type="character" w:customStyle="1" w:styleId="MenoPendente1">
    <w:name w:val="Menção Pendente1"/>
    <w:basedOn w:val="Fontepargpadro"/>
    <w:uiPriority w:val="99"/>
    <w:semiHidden/>
    <w:unhideWhenUsed/>
    <w:rsid w:val="005F0DD3"/>
    <w:rPr>
      <w:color w:val="605E5C"/>
      <w:shd w:val="clear" w:color="auto" w:fill="E1DFDD"/>
    </w:rPr>
  </w:style>
  <w:style w:type="character" w:customStyle="1" w:styleId="fontstyle21">
    <w:name w:val="fontstyle21"/>
    <w:basedOn w:val="Fontepargpadro"/>
    <w:rsid w:val="00343FC5"/>
    <w:rPr>
      <w:rFonts w:ascii="TT32Ft00" w:hAnsi="TT32Ft00" w:hint="default"/>
      <w:b w:val="0"/>
      <w:bCs w:val="0"/>
      <w:i w:val="0"/>
      <w:iCs w:val="0"/>
      <w:color w:val="000000"/>
      <w:sz w:val="24"/>
      <w:szCs w:val="24"/>
    </w:rPr>
  </w:style>
  <w:style w:type="character" w:customStyle="1" w:styleId="fontstyle31">
    <w:name w:val="fontstyle31"/>
    <w:basedOn w:val="Fontepargpadro"/>
    <w:rsid w:val="002F38D4"/>
    <w:rPr>
      <w:rFonts w:ascii="TT331t00" w:hAnsi="TT331t00" w:hint="default"/>
      <w:b w:val="0"/>
      <w:bCs w:val="0"/>
      <w:i w:val="0"/>
      <w:iCs w:val="0"/>
      <w:color w:val="000000"/>
      <w:sz w:val="24"/>
      <w:szCs w:val="24"/>
    </w:rPr>
  </w:style>
  <w:style w:type="table" w:customStyle="1" w:styleId="TableNormal">
    <w:name w:val="Table Normal"/>
    <w:uiPriority w:val="2"/>
    <w:semiHidden/>
    <w:unhideWhenUsed/>
    <w:qFormat/>
    <w:rsid w:val="00EE4DC8"/>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EE4DC8"/>
    <w:pPr>
      <w:suppressAutoHyphens w:val="0"/>
      <w:autoSpaceDE w:val="0"/>
      <w:autoSpaceDN w:val="0"/>
    </w:pPr>
    <w:rPr>
      <w:rFonts w:ascii="Arial MT" w:eastAsia="Arial MT" w:hAnsi="Arial MT" w:cs="Arial MT"/>
      <w:kern w:val="0"/>
      <w:sz w:val="22"/>
      <w:szCs w:val="22"/>
      <w:lang w:val="pt-PT" w:eastAsia="en-US" w:bidi="ar-SA"/>
    </w:rPr>
  </w:style>
  <w:style w:type="paragraph" w:customStyle="1" w:styleId="PADRO">
    <w:name w:val="PADRÃO"/>
    <w:rsid w:val="004C5CD1"/>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 w:val="20"/>
      <w:szCs w:val="24"/>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747499">
      <w:bodyDiv w:val="1"/>
      <w:marLeft w:val="0"/>
      <w:marRight w:val="0"/>
      <w:marTop w:val="0"/>
      <w:marBottom w:val="0"/>
      <w:divBdr>
        <w:top w:val="none" w:sz="0" w:space="0" w:color="auto"/>
        <w:left w:val="none" w:sz="0" w:space="0" w:color="auto"/>
        <w:bottom w:val="none" w:sz="0" w:space="0" w:color="auto"/>
        <w:right w:val="none" w:sz="0" w:space="0" w:color="auto"/>
      </w:divBdr>
    </w:div>
    <w:div w:id="25911160">
      <w:bodyDiv w:val="1"/>
      <w:marLeft w:val="0"/>
      <w:marRight w:val="0"/>
      <w:marTop w:val="0"/>
      <w:marBottom w:val="0"/>
      <w:divBdr>
        <w:top w:val="none" w:sz="0" w:space="0" w:color="auto"/>
        <w:left w:val="none" w:sz="0" w:space="0" w:color="auto"/>
        <w:bottom w:val="none" w:sz="0" w:space="0" w:color="auto"/>
        <w:right w:val="none" w:sz="0" w:space="0" w:color="auto"/>
      </w:divBdr>
    </w:div>
    <w:div w:id="30226100">
      <w:bodyDiv w:val="1"/>
      <w:marLeft w:val="0"/>
      <w:marRight w:val="0"/>
      <w:marTop w:val="0"/>
      <w:marBottom w:val="0"/>
      <w:divBdr>
        <w:top w:val="none" w:sz="0" w:space="0" w:color="auto"/>
        <w:left w:val="none" w:sz="0" w:space="0" w:color="auto"/>
        <w:bottom w:val="none" w:sz="0" w:space="0" w:color="auto"/>
        <w:right w:val="none" w:sz="0" w:space="0" w:color="auto"/>
      </w:divBdr>
    </w:div>
    <w:div w:id="67004516">
      <w:bodyDiv w:val="1"/>
      <w:marLeft w:val="0"/>
      <w:marRight w:val="0"/>
      <w:marTop w:val="0"/>
      <w:marBottom w:val="0"/>
      <w:divBdr>
        <w:top w:val="none" w:sz="0" w:space="0" w:color="auto"/>
        <w:left w:val="none" w:sz="0" w:space="0" w:color="auto"/>
        <w:bottom w:val="none" w:sz="0" w:space="0" w:color="auto"/>
        <w:right w:val="none" w:sz="0" w:space="0" w:color="auto"/>
      </w:divBdr>
    </w:div>
    <w:div w:id="94133265">
      <w:bodyDiv w:val="1"/>
      <w:marLeft w:val="0"/>
      <w:marRight w:val="0"/>
      <w:marTop w:val="0"/>
      <w:marBottom w:val="0"/>
      <w:divBdr>
        <w:top w:val="none" w:sz="0" w:space="0" w:color="auto"/>
        <w:left w:val="none" w:sz="0" w:space="0" w:color="auto"/>
        <w:bottom w:val="none" w:sz="0" w:space="0" w:color="auto"/>
        <w:right w:val="none" w:sz="0" w:space="0" w:color="auto"/>
      </w:divBdr>
    </w:div>
    <w:div w:id="96102752">
      <w:bodyDiv w:val="1"/>
      <w:marLeft w:val="0"/>
      <w:marRight w:val="0"/>
      <w:marTop w:val="0"/>
      <w:marBottom w:val="0"/>
      <w:divBdr>
        <w:top w:val="none" w:sz="0" w:space="0" w:color="auto"/>
        <w:left w:val="none" w:sz="0" w:space="0" w:color="auto"/>
        <w:bottom w:val="none" w:sz="0" w:space="0" w:color="auto"/>
        <w:right w:val="none" w:sz="0" w:space="0" w:color="auto"/>
      </w:divBdr>
    </w:div>
    <w:div w:id="99300986">
      <w:bodyDiv w:val="1"/>
      <w:marLeft w:val="0"/>
      <w:marRight w:val="0"/>
      <w:marTop w:val="0"/>
      <w:marBottom w:val="0"/>
      <w:divBdr>
        <w:top w:val="none" w:sz="0" w:space="0" w:color="auto"/>
        <w:left w:val="none" w:sz="0" w:space="0" w:color="auto"/>
        <w:bottom w:val="none" w:sz="0" w:space="0" w:color="auto"/>
        <w:right w:val="none" w:sz="0" w:space="0" w:color="auto"/>
      </w:divBdr>
    </w:div>
    <w:div w:id="141429567">
      <w:bodyDiv w:val="1"/>
      <w:marLeft w:val="0"/>
      <w:marRight w:val="0"/>
      <w:marTop w:val="0"/>
      <w:marBottom w:val="0"/>
      <w:divBdr>
        <w:top w:val="none" w:sz="0" w:space="0" w:color="auto"/>
        <w:left w:val="none" w:sz="0" w:space="0" w:color="auto"/>
        <w:bottom w:val="none" w:sz="0" w:space="0" w:color="auto"/>
        <w:right w:val="none" w:sz="0" w:space="0" w:color="auto"/>
      </w:divBdr>
    </w:div>
    <w:div w:id="176621605">
      <w:bodyDiv w:val="1"/>
      <w:marLeft w:val="0"/>
      <w:marRight w:val="0"/>
      <w:marTop w:val="0"/>
      <w:marBottom w:val="0"/>
      <w:divBdr>
        <w:top w:val="none" w:sz="0" w:space="0" w:color="auto"/>
        <w:left w:val="none" w:sz="0" w:space="0" w:color="auto"/>
        <w:bottom w:val="none" w:sz="0" w:space="0" w:color="auto"/>
        <w:right w:val="none" w:sz="0" w:space="0" w:color="auto"/>
      </w:divBdr>
    </w:div>
    <w:div w:id="212348080">
      <w:bodyDiv w:val="1"/>
      <w:marLeft w:val="0"/>
      <w:marRight w:val="0"/>
      <w:marTop w:val="0"/>
      <w:marBottom w:val="0"/>
      <w:divBdr>
        <w:top w:val="none" w:sz="0" w:space="0" w:color="auto"/>
        <w:left w:val="none" w:sz="0" w:space="0" w:color="auto"/>
        <w:bottom w:val="none" w:sz="0" w:space="0" w:color="auto"/>
        <w:right w:val="none" w:sz="0" w:space="0" w:color="auto"/>
      </w:divBdr>
    </w:div>
    <w:div w:id="281883808">
      <w:bodyDiv w:val="1"/>
      <w:marLeft w:val="0"/>
      <w:marRight w:val="0"/>
      <w:marTop w:val="0"/>
      <w:marBottom w:val="0"/>
      <w:divBdr>
        <w:top w:val="none" w:sz="0" w:space="0" w:color="auto"/>
        <w:left w:val="none" w:sz="0" w:space="0" w:color="auto"/>
        <w:bottom w:val="none" w:sz="0" w:space="0" w:color="auto"/>
        <w:right w:val="none" w:sz="0" w:space="0" w:color="auto"/>
      </w:divBdr>
    </w:div>
    <w:div w:id="317925746">
      <w:bodyDiv w:val="1"/>
      <w:marLeft w:val="0"/>
      <w:marRight w:val="0"/>
      <w:marTop w:val="0"/>
      <w:marBottom w:val="0"/>
      <w:divBdr>
        <w:top w:val="none" w:sz="0" w:space="0" w:color="auto"/>
        <w:left w:val="none" w:sz="0" w:space="0" w:color="auto"/>
        <w:bottom w:val="none" w:sz="0" w:space="0" w:color="auto"/>
        <w:right w:val="none" w:sz="0" w:space="0" w:color="auto"/>
      </w:divBdr>
    </w:div>
    <w:div w:id="320738915">
      <w:bodyDiv w:val="1"/>
      <w:marLeft w:val="0"/>
      <w:marRight w:val="0"/>
      <w:marTop w:val="0"/>
      <w:marBottom w:val="0"/>
      <w:divBdr>
        <w:top w:val="none" w:sz="0" w:space="0" w:color="auto"/>
        <w:left w:val="none" w:sz="0" w:space="0" w:color="auto"/>
        <w:bottom w:val="none" w:sz="0" w:space="0" w:color="auto"/>
        <w:right w:val="none" w:sz="0" w:space="0" w:color="auto"/>
      </w:divBdr>
    </w:div>
    <w:div w:id="326398780">
      <w:bodyDiv w:val="1"/>
      <w:marLeft w:val="0"/>
      <w:marRight w:val="0"/>
      <w:marTop w:val="0"/>
      <w:marBottom w:val="0"/>
      <w:divBdr>
        <w:top w:val="none" w:sz="0" w:space="0" w:color="auto"/>
        <w:left w:val="none" w:sz="0" w:space="0" w:color="auto"/>
        <w:bottom w:val="none" w:sz="0" w:space="0" w:color="auto"/>
        <w:right w:val="none" w:sz="0" w:space="0" w:color="auto"/>
      </w:divBdr>
    </w:div>
    <w:div w:id="340162902">
      <w:bodyDiv w:val="1"/>
      <w:marLeft w:val="0"/>
      <w:marRight w:val="0"/>
      <w:marTop w:val="0"/>
      <w:marBottom w:val="0"/>
      <w:divBdr>
        <w:top w:val="none" w:sz="0" w:space="0" w:color="auto"/>
        <w:left w:val="none" w:sz="0" w:space="0" w:color="auto"/>
        <w:bottom w:val="none" w:sz="0" w:space="0" w:color="auto"/>
        <w:right w:val="none" w:sz="0" w:space="0" w:color="auto"/>
      </w:divBdr>
    </w:div>
    <w:div w:id="399788487">
      <w:bodyDiv w:val="1"/>
      <w:marLeft w:val="0"/>
      <w:marRight w:val="0"/>
      <w:marTop w:val="0"/>
      <w:marBottom w:val="0"/>
      <w:divBdr>
        <w:top w:val="none" w:sz="0" w:space="0" w:color="auto"/>
        <w:left w:val="none" w:sz="0" w:space="0" w:color="auto"/>
        <w:bottom w:val="none" w:sz="0" w:space="0" w:color="auto"/>
        <w:right w:val="none" w:sz="0" w:space="0" w:color="auto"/>
      </w:divBdr>
    </w:div>
    <w:div w:id="422265587">
      <w:bodyDiv w:val="1"/>
      <w:marLeft w:val="0"/>
      <w:marRight w:val="0"/>
      <w:marTop w:val="0"/>
      <w:marBottom w:val="0"/>
      <w:divBdr>
        <w:top w:val="none" w:sz="0" w:space="0" w:color="auto"/>
        <w:left w:val="none" w:sz="0" w:space="0" w:color="auto"/>
        <w:bottom w:val="none" w:sz="0" w:space="0" w:color="auto"/>
        <w:right w:val="none" w:sz="0" w:space="0" w:color="auto"/>
      </w:divBdr>
    </w:div>
    <w:div w:id="430593164">
      <w:bodyDiv w:val="1"/>
      <w:marLeft w:val="0"/>
      <w:marRight w:val="0"/>
      <w:marTop w:val="0"/>
      <w:marBottom w:val="0"/>
      <w:divBdr>
        <w:top w:val="none" w:sz="0" w:space="0" w:color="auto"/>
        <w:left w:val="none" w:sz="0" w:space="0" w:color="auto"/>
        <w:bottom w:val="none" w:sz="0" w:space="0" w:color="auto"/>
        <w:right w:val="none" w:sz="0" w:space="0" w:color="auto"/>
      </w:divBdr>
    </w:div>
    <w:div w:id="447748715">
      <w:bodyDiv w:val="1"/>
      <w:marLeft w:val="0"/>
      <w:marRight w:val="0"/>
      <w:marTop w:val="0"/>
      <w:marBottom w:val="0"/>
      <w:divBdr>
        <w:top w:val="none" w:sz="0" w:space="0" w:color="auto"/>
        <w:left w:val="none" w:sz="0" w:space="0" w:color="auto"/>
        <w:bottom w:val="none" w:sz="0" w:space="0" w:color="auto"/>
        <w:right w:val="none" w:sz="0" w:space="0" w:color="auto"/>
      </w:divBdr>
    </w:div>
    <w:div w:id="456677592">
      <w:bodyDiv w:val="1"/>
      <w:marLeft w:val="0"/>
      <w:marRight w:val="0"/>
      <w:marTop w:val="0"/>
      <w:marBottom w:val="0"/>
      <w:divBdr>
        <w:top w:val="none" w:sz="0" w:space="0" w:color="auto"/>
        <w:left w:val="none" w:sz="0" w:space="0" w:color="auto"/>
        <w:bottom w:val="none" w:sz="0" w:space="0" w:color="auto"/>
        <w:right w:val="none" w:sz="0" w:space="0" w:color="auto"/>
      </w:divBdr>
    </w:div>
    <w:div w:id="474836146">
      <w:bodyDiv w:val="1"/>
      <w:marLeft w:val="0"/>
      <w:marRight w:val="0"/>
      <w:marTop w:val="0"/>
      <w:marBottom w:val="0"/>
      <w:divBdr>
        <w:top w:val="none" w:sz="0" w:space="0" w:color="auto"/>
        <w:left w:val="none" w:sz="0" w:space="0" w:color="auto"/>
        <w:bottom w:val="none" w:sz="0" w:space="0" w:color="auto"/>
        <w:right w:val="none" w:sz="0" w:space="0" w:color="auto"/>
      </w:divBdr>
    </w:div>
    <w:div w:id="479730449">
      <w:bodyDiv w:val="1"/>
      <w:marLeft w:val="0"/>
      <w:marRight w:val="0"/>
      <w:marTop w:val="0"/>
      <w:marBottom w:val="0"/>
      <w:divBdr>
        <w:top w:val="none" w:sz="0" w:space="0" w:color="auto"/>
        <w:left w:val="none" w:sz="0" w:space="0" w:color="auto"/>
        <w:bottom w:val="none" w:sz="0" w:space="0" w:color="auto"/>
        <w:right w:val="none" w:sz="0" w:space="0" w:color="auto"/>
      </w:divBdr>
    </w:div>
    <w:div w:id="487981986">
      <w:bodyDiv w:val="1"/>
      <w:marLeft w:val="0"/>
      <w:marRight w:val="0"/>
      <w:marTop w:val="0"/>
      <w:marBottom w:val="0"/>
      <w:divBdr>
        <w:top w:val="none" w:sz="0" w:space="0" w:color="auto"/>
        <w:left w:val="none" w:sz="0" w:space="0" w:color="auto"/>
        <w:bottom w:val="none" w:sz="0" w:space="0" w:color="auto"/>
        <w:right w:val="none" w:sz="0" w:space="0" w:color="auto"/>
      </w:divBdr>
    </w:div>
    <w:div w:id="540366124">
      <w:bodyDiv w:val="1"/>
      <w:marLeft w:val="0"/>
      <w:marRight w:val="0"/>
      <w:marTop w:val="0"/>
      <w:marBottom w:val="0"/>
      <w:divBdr>
        <w:top w:val="none" w:sz="0" w:space="0" w:color="auto"/>
        <w:left w:val="none" w:sz="0" w:space="0" w:color="auto"/>
        <w:bottom w:val="none" w:sz="0" w:space="0" w:color="auto"/>
        <w:right w:val="none" w:sz="0" w:space="0" w:color="auto"/>
      </w:divBdr>
    </w:div>
    <w:div w:id="540940147">
      <w:bodyDiv w:val="1"/>
      <w:marLeft w:val="0"/>
      <w:marRight w:val="0"/>
      <w:marTop w:val="0"/>
      <w:marBottom w:val="0"/>
      <w:divBdr>
        <w:top w:val="none" w:sz="0" w:space="0" w:color="auto"/>
        <w:left w:val="none" w:sz="0" w:space="0" w:color="auto"/>
        <w:bottom w:val="none" w:sz="0" w:space="0" w:color="auto"/>
        <w:right w:val="none" w:sz="0" w:space="0" w:color="auto"/>
      </w:divBdr>
    </w:div>
    <w:div w:id="543516693">
      <w:bodyDiv w:val="1"/>
      <w:marLeft w:val="0"/>
      <w:marRight w:val="0"/>
      <w:marTop w:val="0"/>
      <w:marBottom w:val="0"/>
      <w:divBdr>
        <w:top w:val="none" w:sz="0" w:space="0" w:color="auto"/>
        <w:left w:val="none" w:sz="0" w:space="0" w:color="auto"/>
        <w:bottom w:val="none" w:sz="0" w:space="0" w:color="auto"/>
        <w:right w:val="none" w:sz="0" w:space="0" w:color="auto"/>
      </w:divBdr>
    </w:div>
    <w:div w:id="551312013">
      <w:bodyDiv w:val="1"/>
      <w:marLeft w:val="0"/>
      <w:marRight w:val="0"/>
      <w:marTop w:val="0"/>
      <w:marBottom w:val="0"/>
      <w:divBdr>
        <w:top w:val="none" w:sz="0" w:space="0" w:color="auto"/>
        <w:left w:val="none" w:sz="0" w:space="0" w:color="auto"/>
        <w:bottom w:val="none" w:sz="0" w:space="0" w:color="auto"/>
        <w:right w:val="none" w:sz="0" w:space="0" w:color="auto"/>
      </w:divBdr>
    </w:div>
    <w:div w:id="631137397">
      <w:bodyDiv w:val="1"/>
      <w:marLeft w:val="0"/>
      <w:marRight w:val="0"/>
      <w:marTop w:val="0"/>
      <w:marBottom w:val="0"/>
      <w:divBdr>
        <w:top w:val="none" w:sz="0" w:space="0" w:color="auto"/>
        <w:left w:val="none" w:sz="0" w:space="0" w:color="auto"/>
        <w:bottom w:val="none" w:sz="0" w:space="0" w:color="auto"/>
        <w:right w:val="none" w:sz="0" w:space="0" w:color="auto"/>
      </w:divBdr>
    </w:div>
    <w:div w:id="648098394">
      <w:bodyDiv w:val="1"/>
      <w:marLeft w:val="0"/>
      <w:marRight w:val="0"/>
      <w:marTop w:val="0"/>
      <w:marBottom w:val="0"/>
      <w:divBdr>
        <w:top w:val="none" w:sz="0" w:space="0" w:color="auto"/>
        <w:left w:val="none" w:sz="0" w:space="0" w:color="auto"/>
        <w:bottom w:val="none" w:sz="0" w:space="0" w:color="auto"/>
        <w:right w:val="none" w:sz="0" w:space="0" w:color="auto"/>
      </w:divBdr>
    </w:div>
    <w:div w:id="668099153">
      <w:bodyDiv w:val="1"/>
      <w:marLeft w:val="0"/>
      <w:marRight w:val="0"/>
      <w:marTop w:val="0"/>
      <w:marBottom w:val="0"/>
      <w:divBdr>
        <w:top w:val="none" w:sz="0" w:space="0" w:color="auto"/>
        <w:left w:val="none" w:sz="0" w:space="0" w:color="auto"/>
        <w:bottom w:val="none" w:sz="0" w:space="0" w:color="auto"/>
        <w:right w:val="none" w:sz="0" w:space="0" w:color="auto"/>
      </w:divBdr>
    </w:div>
    <w:div w:id="676268623">
      <w:bodyDiv w:val="1"/>
      <w:marLeft w:val="0"/>
      <w:marRight w:val="0"/>
      <w:marTop w:val="0"/>
      <w:marBottom w:val="0"/>
      <w:divBdr>
        <w:top w:val="none" w:sz="0" w:space="0" w:color="auto"/>
        <w:left w:val="none" w:sz="0" w:space="0" w:color="auto"/>
        <w:bottom w:val="none" w:sz="0" w:space="0" w:color="auto"/>
        <w:right w:val="none" w:sz="0" w:space="0" w:color="auto"/>
      </w:divBdr>
    </w:div>
    <w:div w:id="685131667">
      <w:bodyDiv w:val="1"/>
      <w:marLeft w:val="0"/>
      <w:marRight w:val="0"/>
      <w:marTop w:val="0"/>
      <w:marBottom w:val="0"/>
      <w:divBdr>
        <w:top w:val="none" w:sz="0" w:space="0" w:color="auto"/>
        <w:left w:val="none" w:sz="0" w:space="0" w:color="auto"/>
        <w:bottom w:val="none" w:sz="0" w:space="0" w:color="auto"/>
        <w:right w:val="none" w:sz="0" w:space="0" w:color="auto"/>
      </w:divBdr>
    </w:div>
    <w:div w:id="693503165">
      <w:bodyDiv w:val="1"/>
      <w:marLeft w:val="0"/>
      <w:marRight w:val="0"/>
      <w:marTop w:val="0"/>
      <w:marBottom w:val="0"/>
      <w:divBdr>
        <w:top w:val="none" w:sz="0" w:space="0" w:color="auto"/>
        <w:left w:val="none" w:sz="0" w:space="0" w:color="auto"/>
        <w:bottom w:val="none" w:sz="0" w:space="0" w:color="auto"/>
        <w:right w:val="none" w:sz="0" w:space="0" w:color="auto"/>
      </w:divBdr>
    </w:div>
    <w:div w:id="703362395">
      <w:bodyDiv w:val="1"/>
      <w:marLeft w:val="0"/>
      <w:marRight w:val="0"/>
      <w:marTop w:val="0"/>
      <w:marBottom w:val="0"/>
      <w:divBdr>
        <w:top w:val="none" w:sz="0" w:space="0" w:color="auto"/>
        <w:left w:val="none" w:sz="0" w:space="0" w:color="auto"/>
        <w:bottom w:val="none" w:sz="0" w:space="0" w:color="auto"/>
        <w:right w:val="none" w:sz="0" w:space="0" w:color="auto"/>
      </w:divBdr>
    </w:div>
    <w:div w:id="708070876">
      <w:bodyDiv w:val="1"/>
      <w:marLeft w:val="0"/>
      <w:marRight w:val="0"/>
      <w:marTop w:val="0"/>
      <w:marBottom w:val="0"/>
      <w:divBdr>
        <w:top w:val="none" w:sz="0" w:space="0" w:color="auto"/>
        <w:left w:val="none" w:sz="0" w:space="0" w:color="auto"/>
        <w:bottom w:val="none" w:sz="0" w:space="0" w:color="auto"/>
        <w:right w:val="none" w:sz="0" w:space="0" w:color="auto"/>
      </w:divBdr>
    </w:div>
    <w:div w:id="787623839">
      <w:bodyDiv w:val="1"/>
      <w:marLeft w:val="0"/>
      <w:marRight w:val="0"/>
      <w:marTop w:val="0"/>
      <w:marBottom w:val="0"/>
      <w:divBdr>
        <w:top w:val="none" w:sz="0" w:space="0" w:color="auto"/>
        <w:left w:val="none" w:sz="0" w:space="0" w:color="auto"/>
        <w:bottom w:val="none" w:sz="0" w:space="0" w:color="auto"/>
        <w:right w:val="none" w:sz="0" w:space="0" w:color="auto"/>
      </w:divBdr>
    </w:div>
    <w:div w:id="798913344">
      <w:bodyDiv w:val="1"/>
      <w:marLeft w:val="0"/>
      <w:marRight w:val="0"/>
      <w:marTop w:val="0"/>
      <w:marBottom w:val="0"/>
      <w:divBdr>
        <w:top w:val="none" w:sz="0" w:space="0" w:color="auto"/>
        <w:left w:val="none" w:sz="0" w:space="0" w:color="auto"/>
        <w:bottom w:val="none" w:sz="0" w:space="0" w:color="auto"/>
        <w:right w:val="none" w:sz="0" w:space="0" w:color="auto"/>
      </w:divBdr>
    </w:div>
    <w:div w:id="851604973">
      <w:bodyDiv w:val="1"/>
      <w:marLeft w:val="0"/>
      <w:marRight w:val="0"/>
      <w:marTop w:val="0"/>
      <w:marBottom w:val="0"/>
      <w:divBdr>
        <w:top w:val="none" w:sz="0" w:space="0" w:color="auto"/>
        <w:left w:val="none" w:sz="0" w:space="0" w:color="auto"/>
        <w:bottom w:val="none" w:sz="0" w:space="0" w:color="auto"/>
        <w:right w:val="none" w:sz="0" w:space="0" w:color="auto"/>
      </w:divBdr>
    </w:div>
    <w:div w:id="865562349">
      <w:bodyDiv w:val="1"/>
      <w:marLeft w:val="0"/>
      <w:marRight w:val="0"/>
      <w:marTop w:val="0"/>
      <w:marBottom w:val="0"/>
      <w:divBdr>
        <w:top w:val="none" w:sz="0" w:space="0" w:color="auto"/>
        <w:left w:val="none" w:sz="0" w:space="0" w:color="auto"/>
        <w:bottom w:val="none" w:sz="0" w:space="0" w:color="auto"/>
        <w:right w:val="none" w:sz="0" w:space="0" w:color="auto"/>
      </w:divBdr>
    </w:div>
    <w:div w:id="884484035">
      <w:bodyDiv w:val="1"/>
      <w:marLeft w:val="0"/>
      <w:marRight w:val="0"/>
      <w:marTop w:val="0"/>
      <w:marBottom w:val="0"/>
      <w:divBdr>
        <w:top w:val="none" w:sz="0" w:space="0" w:color="auto"/>
        <w:left w:val="none" w:sz="0" w:space="0" w:color="auto"/>
        <w:bottom w:val="none" w:sz="0" w:space="0" w:color="auto"/>
        <w:right w:val="none" w:sz="0" w:space="0" w:color="auto"/>
      </w:divBdr>
    </w:div>
    <w:div w:id="898901481">
      <w:bodyDiv w:val="1"/>
      <w:marLeft w:val="0"/>
      <w:marRight w:val="0"/>
      <w:marTop w:val="0"/>
      <w:marBottom w:val="0"/>
      <w:divBdr>
        <w:top w:val="none" w:sz="0" w:space="0" w:color="auto"/>
        <w:left w:val="none" w:sz="0" w:space="0" w:color="auto"/>
        <w:bottom w:val="none" w:sz="0" w:space="0" w:color="auto"/>
        <w:right w:val="none" w:sz="0" w:space="0" w:color="auto"/>
      </w:divBdr>
    </w:div>
    <w:div w:id="931859097">
      <w:bodyDiv w:val="1"/>
      <w:marLeft w:val="0"/>
      <w:marRight w:val="0"/>
      <w:marTop w:val="0"/>
      <w:marBottom w:val="0"/>
      <w:divBdr>
        <w:top w:val="none" w:sz="0" w:space="0" w:color="auto"/>
        <w:left w:val="none" w:sz="0" w:space="0" w:color="auto"/>
        <w:bottom w:val="none" w:sz="0" w:space="0" w:color="auto"/>
        <w:right w:val="none" w:sz="0" w:space="0" w:color="auto"/>
      </w:divBdr>
    </w:div>
    <w:div w:id="936331541">
      <w:bodyDiv w:val="1"/>
      <w:marLeft w:val="0"/>
      <w:marRight w:val="0"/>
      <w:marTop w:val="0"/>
      <w:marBottom w:val="0"/>
      <w:divBdr>
        <w:top w:val="none" w:sz="0" w:space="0" w:color="auto"/>
        <w:left w:val="none" w:sz="0" w:space="0" w:color="auto"/>
        <w:bottom w:val="none" w:sz="0" w:space="0" w:color="auto"/>
        <w:right w:val="none" w:sz="0" w:space="0" w:color="auto"/>
      </w:divBdr>
    </w:div>
    <w:div w:id="945119704">
      <w:bodyDiv w:val="1"/>
      <w:marLeft w:val="0"/>
      <w:marRight w:val="0"/>
      <w:marTop w:val="0"/>
      <w:marBottom w:val="0"/>
      <w:divBdr>
        <w:top w:val="none" w:sz="0" w:space="0" w:color="auto"/>
        <w:left w:val="none" w:sz="0" w:space="0" w:color="auto"/>
        <w:bottom w:val="none" w:sz="0" w:space="0" w:color="auto"/>
        <w:right w:val="none" w:sz="0" w:space="0" w:color="auto"/>
      </w:divBdr>
    </w:div>
    <w:div w:id="985164370">
      <w:bodyDiv w:val="1"/>
      <w:marLeft w:val="0"/>
      <w:marRight w:val="0"/>
      <w:marTop w:val="0"/>
      <w:marBottom w:val="0"/>
      <w:divBdr>
        <w:top w:val="none" w:sz="0" w:space="0" w:color="auto"/>
        <w:left w:val="none" w:sz="0" w:space="0" w:color="auto"/>
        <w:bottom w:val="none" w:sz="0" w:space="0" w:color="auto"/>
        <w:right w:val="none" w:sz="0" w:space="0" w:color="auto"/>
      </w:divBdr>
    </w:div>
    <w:div w:id="1006202255">
      <w:bodyDiv w:val="1"/>
      <w:marLeft w:val="0"/>
      <w:marRight w:val="0"/>
      <w:marTop w:val="0"/>
      <w:marBottom w:val="0"/>
      <w:divBdr>
        <w:top w:val="none" w:sz="0" w:space="0" w:color="auto"/>
        <w:left w:val="none" w:sz="0" w:space="0" w:color="auto"/>
        <w:bottom w:val="none" w:sz="0" w:space="0" w:color="auto"/>
        <w:right w:val="none" w:sz="0" w:space="0" w:color="auto"/>
      </w:divBdr>
    </w:div>
    <w:div w:id="1049065188">
      <w:bodyDiv w:val="1"/>
      <w:marLeft w:val="0"/>
      <w:marRight w:val="0"/>
      <w:marTop w:val="0"/>
      <w:marBottom w:val="0"/>
      <w:divBdr>
        <w:top w:val="none" w:sz="0" w:space="0" w:color="auto"/>
        <w:left w:val="none" w:sz="0" w:space="0" w:color="auto"/>
        <w:bottom w:val="none" w:sz="0" w:space="0" w:color="auto"/>
        <w:right w:val="none" w:sz="0" w:space="0" w:color="auto"/>
      </w:divBdr>
    </w:div>
    <w:div w:id="1090153337">
      <w:bodyDiv w:val="1"/>
      <w:marLeft w:val="0"/>
      <w:marRight w:val="0"/>
      <w:marTop w:val="0"/>
      <w:marBottom w:val="0"/>
      <w:divBdr>
        <w:top w:val="none" w:sz="0" w:space="0" w:color="auto"/>
        <w:left w:val="none" w:sz="0" w:space="0" w:color="auto"/>
        <w:bottom w:val="none" w:sz="0" w:space="0" w:color="auto"/>
        <w:right w:val="none" w:sz="0" w:space="0" w:color="auto"/>
      </w:divBdr>
    </w:div>
    <w:div w:id="1128359013">
      <w:bodyDiv w:val="1"/>
      <w:marLeft w:val="0"/>
      <w:marRight w:val="0"/>
      <w:marTop w:val="0"/>
      <w:marBottom w:val="0"/>
      <w:divBdr>
        <w:top w:val="none" w:sz="0" w:space="0" w:color="auto"/>
        <w:left w:val="none" w:sz="0" w:space="0" w:color="auto"/>
        <w:bottom w:val="none" w:sz="0" w:space="0" w:color="auto"/>
        <w:right w:val="none" w:sz="0" w:space="0" w:color="auto"/>
      </w:divBdr>
    </w:div>
    <w:div w:id="1146552659">
      <w:bodyDiv w:val="1"/>
      <w:marLeft w:val="0"/>
      <w:marRight w:val="0"/>
      <w:marTop w:val="0"/>
      <w:marBottom w:val="0"/>
      <w:divBdr>
        <w:top w:val="none" w:sz="0" w:space="0" w:color="auto"/>
        <w:left w:val="none" w:sz="0" w:space="0" w:color="auto"/>
        <w:bottom w:val="none" w:sz="0" w:space="0" w:color="auto"/>
        <w:right w:val="none" w:sz="0" w:space="0" w:color="auto"/>
      </w:divBdr>
    </w:div>
    <w:div w:id="1166942508">
      <w:bodyDiv w:val="1"/>
      <w:marLeft w:val="0"/>
      <w:marRight w:val="0"/>
      <w:marTop w:val="0"/>
      <w:marBottom w:val="0"/>
      <w:divBdr>
        <w:top w:val="none" w:sz="0" w:space="0" w:color="auto"/>
        <w:left w:val="none" w:sz="0" w:space="0" w:color="auto"/>
        <w:bottom w:val="none" w:sz="0" w:space="0" w:color="auto"/>
        <w:right w:val="none" w:sz="0" w:space="0" w:color="auto"/>
      </w:divBdr>
    </w:div>
    <w:div w:id="1230310005">
      <w:bodyDiv w:val="1"/>
      <w:marLeft w:val="0"/>
      <w:marRight w:val="0"/>
      <w:marTop w:val="0"/>
      <w:marBottom w:val="0"/>
      <w:divBdr>
        <w:top w:val="none" w:sz="0" w:space="0" w:color="auto"/>
        <w:left w:val="none" w:sz="0" w:space="0" w:color="auto"/>
        <w:bottom w:val="none" w:sz="0" w:space="0" w:color="auto"/>
        <w:right w:val="none" w:sz="0" w:space="0" w:color="auto"/>
      </w:divBdr>
    </w:div>
    <w:div w:id="1239293550">
      <w:bodyDiv w:val="1"/>
      <w:marLeft w:val="0"/>
      <w:marRight w:val="0"/>
      <w:marTop w:val="0"/>
      <w:marBottom w:val="0"/>
      <w:divBdr>
        <w:top w:val="none" w:sz="0" w:space="0" w:color="auto"/>
        <w:left w:val="none" w:sz="0" w:space="0" w:color="auto"/>
        <w:bottom w:val="none" w:sz="0" w:space="0" w:color="auto"/>
        <w:right w:val="none" w:sz="0" w:space="0" w:color="auto"/>
      </w:divBdr>
    </w:div>
    <w:div w:id="1256788402">
      <w:bodyDiv w:val="1"/>
      <w:marLeft w:val="0"/>
      <w:marRight w:val="0"/>
      <w:marTop w:val="0"/>
      <w:marBottom w:val="0"/>
      <w:divBdr>
        <w:top w:val="none" w:sz="0" w:space="0" w:color="auto"/>
        <w:left w:val="none" w:sz="0" w:space="0" w:color="auto"/>
        <w:bottom w:val="none" w:sz="0" w:space="0" w:color="auto"/>
        <w:right w:val="none" w:sz="0" w:space="0" w:color="auto"/>
      </w:divBdr>
    </w:div>
    <w:div w:id="1263757225">
      <w:bodyDiv w:val="1"/>
      <w:marLeft w:val="0"/>
      <w:marRight w:val="0"/>
      <w:marTop w:val="0"/>
      <w:marBottom w:val="0"/>
      <w:divBdr>
        <w:top w:val="none" w:sz="0" w:space="0" w:color="auto"/>
        <w:left w:val="none" w:sz="0" w:space="0" w:color="auto"/>
        <w:bottom w:val="none" w:sz="0" w:space="0" w:color="auto"/>
        <w:right w:val="none" w:sz="0" w:space="0" w:color="auto"/>
      </w:divBdr>
    </w:div>
    <w:div w:id="1288660403">
      <w:bodyDiv w:val="1"/>
      <w:marLeft w:val="0"/>
      <w:marRight w:val="0"/>
      <w:marTop w:val="0"/>
      <w:marBottom w:val="0"/>
      <w:divBdr>
        <w:top w:val="none" w:sz="0" w:space="0" w:color="auto"/>
        <w:left w:val="none" w:sz="0" w:space="0" w:color="auto"/>
        <w:bottom w:val="none" w:sz="0" w:space="0" w:color="auto"/>
        <w:right w:val="none" w:sz="0" w:space="0" w:color="auto"/>
      </w:divBdr>
    </w:div>
    <w:div w:id="1328705037">
      <w:bodyDiv w:val="1"/>
      <w:marLeft w:val="0"/>
      <w:marRight w:val="0"/>
      <w:marTop w:val="0"/>
      <w:marBottom w:val="0"/>
      <w:divBdr>
        <w:top w:val="none" w:sz="0" w:space="0" w:color="auto"/>
        <w:left w:val="none" w:sz="0" w:space="0" w:color="auto"/>
        <w:bottom w:val="none" w:sz="0" w:space="0" w:color="auto"/>
        <w:right w:val="none" w:sz="0" w:space="0" w:color="auto"/>
      </w:divBdr>
    </w:div>
    <w:div w:id="1342397348">
      <w:bodyDiv w:val="1"/>
      <w:marLeft w:val="0"/>
      <w:marRight w:val="0"/>
      <w:marTop w:val="0"/>
      <w:marBottom w:val="0"/>
      <w:divBdr>
        <w:top w:val="none" w:sz="0" w:space="0" w:color="auto"/>
        <w:left w:val="none" w:sz="0" w:space="0" w:color="auto"/>
        <w:bottom w:val="none" w:sz="0" w:space="0" w:color="auto"/>
        <w:right w:val="none" w:sz="0" w:space="0" w:color="auto"/>
      </w:divBdr>
    </w:div>
    <w:div w:id="1433091824">
      <w:bodyDiv w:val="1"/>
      <w:marLeft w:val="0"/>
      <w:marRight w:val="0"/>
      <w:marTop w:val="0"/>
      <w:marBottom w:val="0"/>
      <w:divBdr>
        <w:top w:val="none" w:sz="0" w:space="0" w:color="auto"/>
        <w:left w:val="none" w:sz="0" w:space="0" w:color="auto"/>
        <w:bottom w:val="none" w:sz="0" w:space="0" w:color="auto"/>
        <w:right w:val="none" w:sz="0" w:space="0" w:color="auto"/>
      </w:divBdr>
    </w:div>
    <w:div w:id="1453943357">
      <w:bodyDiv w:val="1"/>
      <w:marLeft w:val="0"/>
      <w:marRight w:val="0"/>
      <w:marTop w:val="0"/>
      <w:marBottom w:val="0"/>
      <w:divBdr>
        <w:top w:val="none" w:sz="0" w:space="0" w:color="auto"/>
        <w:left w:val="none" w:sz="0" w:space="0" w:color="auto"/>
        <w:bottom w:val="none" w:sz="0" w:space="0" w:color="auto"/>
        <w:right w:val="none" w:sz="0" w:space="0" w:color="auto"/>
      </w:divBdr>
    </w:div>
    <w:div w:id="1471248646">
      <w:bodyDiv w:val="1"/>
      <w:marLeft w:val="0"/>
      <w:marRight w:val="0"/>
      <w:marTop w:val="0"/>
      <w:marBottom w:val="0"/>
      <w:divBdr>
        <w:top w:val="none" w:sz="0" w:space="0" w:color="auto"/>
        <w:left w:val="none" w:sz="0" w:space="0" w:color="auto"/>
        <w:bottom w:val="none" w:sz="0" w:space="0" w:color="auto"/>
        <w:right w:val="none" w:sz="0" w:space="0" w:color="auto"/>
      </w:divBdr>
    </w:div>
    <w:div w:id="1484737634">
      <w:bodyDiv w:val="1"/>
      <w:marLeft w:val="0"/>
      <w:marRight w:val="0"/>
      <w:marTop w:val="0"/>
      <w:marBottom w:val="0"/>
      <w:divBdr>
        <w:top w:val="none" w:sz="0" w:space="0" w:color="auto"/>
        <w:left w:val="none" w:sz="0" w:space="0" w:color="auto"/>
        <w:bottom w:val="none" w:sz="0" w:space="0" w:color="auto"/>
        <w:right w:val="none" w:sz="0" w:space="0" w:color="auto"/>
      </w:divBdr>
    </w:div>
    <w:div w:id="1496917017">
      <w:bodyDiv w:val="1"/>
      <w:marLeft w:val="0"/>
      <w:marRight w:val="0"/>
      <w:marTop w:val="0"/>
      <w:marBottom w:val="0"/>
      <w:divBdr>
        <w:top w:val="none" w:sz="0" w:space="0" w:color="auto"/>
        <w:left w:val="none" w:sz="0" w:space="0" w:color="auto"/>
        <w:bottom w:val="none" w:sz="0" w:space="0" w:color="auto"/>
        <w:right w:val="none" w:sz="0" w:space="0" w:color="auto"/>
      </w:divBdr>
    </w:div>
    <w:div w:id="1504321777">
      <w:bodyDiv w:val="1"/>
      <w:marLeft w:val="0"/>
      <w:marRight w:val="0"/>
      <w:marTop w:val="0"/>
      <w:marBottom w:val="0"/>
      <w:divBdr>
        <w:top w:val="none" w:sz="0" w:space="0" w:color="auto"/>
        <w:left w:val="none" w:sz="0" w:space="0" w:color="auto"/>
        <w:bottom w:val="none" w:sz="0" w:space="0" w:color="auto"/>
        <w:right w:val="none" w:sz="0" w:space="0" w:color="auto"/>
      </w:divBdr>
    </w:div>
    <w:div w:id="1506942406">
      <w:bodyDiv w:val="1"/>
      <w:marLeft w:val="0"/>
      <w:marRight w:val="0"/>
      <w:marTop w:val="0"/>
      <w:marBottom w:val="0"/>
      <w:divBdr>
        <w:top w:val="none" w:sz="0" w:space="0" w:color="auto"/>
        <w:left w:val="none" w:sz="0" w:space="0" w:color="auto"/>
        <w:bottom w:val="none" w:sz="0" w:space="0" w:color="auto"/>
        <w:right w:val="none" w:sz="0" w:space="0" w:color="auto"/>
      </w:divBdr>
    </w:div>
    <w:div w:id="1523593532">
      <w:bodyDiv w:val="1"/>
      <w:marLeft w:val="0"/>
      <w:marRight w:val="0"/>
      <w:marTop w:val="0"/>
      <w:marBottom w:val="0"/>
      <w:divBdr>
        <w:top w:val="none" w:sz="0" w:space="0" w:color="auto"/>
        <w:left w:val="none" w:sz="0" w:space="0" w:color="auto"/>
        <w:bottom w:val="none" w:sz="0" w:space="0" w:color="auto"/>
        <w:right w:val="none" w:sz="0" w:space="0" w:color="auto"/>
      </w:divBdr>
    </w:div>
    <w:div w:id="1550144442">
      <w:bodyDiv w:val="1"/>
      <w:marLeft w:val="0"/>
      <w:marRight w:val="0"/>
      <w:marTop w:val="0"/>
      <w:marBottom w:val="0"/>
      <w:divBdr>
        <w:top w:val="none" w:sz="0" w:space="0" w:color="auto"/>
        <w:left w:val="none" w:sz="0" w:space="0" w:color="auto"/>
        <w:bottom w:val="none" w:sz="0" w:space="0" w:color="auto"/>
        <w:right w:val="none" w:sz="0" w:space="0" w:color="auto"/>
      </w:divBdr>
    </w:div>
    <w:div w:id="1565605354">
      <w:bodyDiv w:val="1"/>
      <w:marLeft w:val="0"/>
      <w:marRight w:val="0"/>
      <w:marTop w:val="0"/>
      <w:marBottom w:val="0"/>
      <w:divBdr>
        <w:top w:val="none" w:sz="0" w:space="0" w:color="auto"/>
        <w:left w:val="none" w:sz="0" w:space="0" w:color="auto"/>
        <w:bottom w:val="none" w:sz="0" w:space="0" w:color="auto"/>
        <w:right w:val="none" w:sz="0" w:space="0" w:color="auto"/>
      </w:divBdr>
    </w:div>
    <w:div w:id="1570068249">
      <w:bodyDiv w:val="1"/>
      <w:marLeft w:val="0"/>
      <w:marRight w:val="0"/>
      <w:marTop w:val="0"/>
      <w:marBottom w:val="0"/>
      <w:divBdr>
        <w:top w:val="none" w:sz="0" w:space="0" w:color="auto"/>
        <w:left w:val="none" w:sz="0" w:space="0" w:color="auto"/>
        <w:bottom w:val="none" w:sz="0" w:space="0" w:color="auto"/>
        <w:right w:val="none" w:sz="0" w:space="0" w:color="auto"/>
      </w:divBdr>
    </w:div>
    <w:div w:id="1578439015">
      <w:bodyDiv w:val="1"/>
      <w:marLeft w:val="0"/>
      <w:marRight w:val="0"/>
      <w:marTop w:val="0"/>
      <w:marBottom w:val="0"/>
      <w:divBdr>
        <w:top w:val="none" w:sz="0" w:space="0" w:color="auto"/>
        <w:left w:val="none" w:sz="0" w:space="0" w:color="auto"/>
        <w:bottom w:val="none" w:sz="0" w:space="0" w:color="auto"/>
        <w:right w:val="none" w:sz="0" w:space="0" w:color="auto"/>
      </w:divBdr>
    </w:div>
    <w:div w:id="1597445994">
      <w:bodyDiv w:val="1"/>
      <w:marLeft w:val="0"/>
      <w:marRight w:val="0"/>
      <w:marTop w:val="0"/>
      <w:marBottom w:val="0"/>
      <w:divBdr>
        <w:top w:val="none" w:sz="0" w:space="0" w:color="auto"/>
        <w:left w:val="none" w:sz="0" w:space="0" w:color="auto"/>
        <w:bottom w:val="none" w:sz="0" w:space="0" w:color="auto"/>
        <w:right w:val="none" w:sz="0" w:space="0" w:color="auto"/>
      </w:divBdr>
    </w:div>
    <w:div w:id="1623460611">
      <w:bodyDiv w:val="1"/>
      <w:marLeft w:val="0"/>
      <w:marRight w:val="0"/>
      <w:marTop w:val="0"/>
      <w:marBottom w:val="0"/>
      <w:divBdr>
        <w:top w:val="none" w:sz="0" w:space="0" w:color="auto"/>
        <w:left w:val="none" w:sz="0" w:space="0" w:color="auto"/>
        <w:bottom w:val="none" w:sz="0" w:space="0" w:color="auto"/>
        <w:right w:val="none" w:sz="0" w:space="0" w:color="auto"/>
      </w:divBdr>
    </w:div>
    <w:div w:id="1626811094">
      <w:bodyDiv w:val="1"/>
      <w:marLeft w:val="0"/>
      <w:marRight w:val="0"/>
      <w:marTop w:val="0"/>
      <w:marBottom w:val="0"/>
      <w:divBdr>
        <w:top w:val="none" w:sz="0" w:space="0" w:color="auto"/>
        <w:left w:val="none" w:sz="0" w:space="0" w:color="auto"/>
        <w:bottom w:val="none" w:sz="0" w:space="0" w:color="auto"/>
        <w:right w:val="none" w:sz="0" w:space="0" w:color="auto"/>
      </w:divBdr>
    </w:div>
    <w:div w:id="1635522770">
      <w:bodyDiv w:val="1"/>
      <w:marLeft w:val="0"/>
      <w:marRight w:val="0"/>
      <w:marTop w:val="0"/>
      <w:marBottom w:val="0"/>
      <w:divBdr>
        <w:top w:val="none" w:sz="0" w:space="0" w:color="auto"/>
        <w:left w:val="none" w:sz="0" w:space="0" w:color="auto"/>
        <w:bottom w:val="none" w:sz="0" w:space="0" w:color="auto"/>
        <w:right w:val="none" w:sz="0" w:space="0" w:color="auto"/>
      </w:divBdr>
    </w:div>
    <w:div w:id="1659725376">
      <w:bodyDiv w:val="1"/>
      <w:marLeft w:val="0"/>
      <w:marRight w:val="0"/>
      <w:marTop w:val="0"/>
      <w:marBottom w:val="0"/>
      <w:divBdr>
        <w:top w:val="none" w:sz="0" w:space="0" w:color="auto"/>
        <w:left w:val="none" w:sz="0" w:space="0" w:color="auto"/>
        <w:bottom w:val="none" w:sz="0" w:space="0" w:color="auto"/>
        <w:right w:val="none" w:sz="0" w:space="0" w:color="auto"/>
      </w:divBdr>
    </w:div>
    <w:div w:id="1670130960">
      <w:bodyDiv w:val="1"/>
      <w:marLeft w:val="0"/>
      <w:marRight w:val="0"/>
      <w:marTop w:val="0"/>
      <w:marBottom w:val="0"/>
      <w:divBdr>
        <w:top w:val="none" w:sz="0" w:space="0" w:color="auto"/>
        <w:left w:val="none" w:sz="0" w:space="0" w:color="auto"/>
        <w:bottom w:val="none" w:sz="0" w:space="0" w:color="auto"/>
        <w:right w:val="none" w:sz="0" w:space="0" w:color="auto"/>
      </w:divBdr>
    </w:div>
    <w:div w:id="1720011682">
      <w:bodyDiv w:val="1"/>
      <w:marLeft w:val="0"/>
      <w:marRight w:val="0"/>
      <w:marTop w:val="0"/>
      <w:marBottom w:val="0"/>
      <w:divBdr>
        <w:top w:val="none" w:sz="0" w:space="0" w:color="auto"/>
        <w:left w:val="none" w:sz="0" w:space="0" w:color="auto"/>
        <w:bottom w:val="none" w:sz="0" w:space="0" w:color="auto"/>
        <w:right w:val="none" w:sz="0" w:space="0" w:color="auto"/>
      </w:divBdr>
    </w:div>
    <w:div w:id="1740129697">
      <w:bodyDiv w:val="1"/>
      <w:marLeft w:val="0"/>
      <w:marRight w:val="0"/>
      <w:marTop w:val="0"/>
      <w:marBottom w:val="0"/>
      <w:divBdr>
        <w:top w:val="none" w:sz="0" w:space="0" w:color="auto"/>
        <w:left w:val="none" w:sz="0" w:space="0" w:color="auto"/>
        <w:bottom w:val="none" w:sz="0" w:space="0" w:color="auto"/>
        <w:right w:val="none" w:sz="0" w:space="0" w:color="auto"/>
      </w:divBdr>
    </w:div>
    <w:div w:id="1762989461">
      <w:bodyDiv w:val="1"/>
      <w:marLeft w:val="0"/>
      <w:marRight w:val="0"/>
      <w:marTop w:val="0"/>
      <w:marBottom w:val="0"/>
      <w:divBdr>
        <w:top w:val="none" w:sz="0" w:space="0" w:color="auto"/>
        <w:left w:val="none" w:sz="0" w:space="0" w:color="auto"/>
        <w:bottom w:val="none" w:sz="0" w:space="0" w:color="auto"/>
        <w:right w:val="none" w:sz="0" w:space="0" w:color="auto"/>
      </w:divBdr>
    </w:div>
    <w:div w:id="1783763485">
      <w:bodyDiv w:val="1"/>
      <w:marLeft w:val="0"/>
      <w:marRight w:val="0"/>
      <w:marTop w:val="0"/>
      <w:marBottom w:val="0"/>
      <w:divBdr>
        <w:top w:val="none" w:sz="0" w:space="0" w:color="auto"/>
        <w:left w:val="none" w:sz="0" w:space="0" w:color="auto"/>
        <w:bottom w:val="none" w:sz="0" w:space="0" w:color="auto"/>
        <w:right w:val="none" w:sz="0" w:space="0" w:color="auto"/>
      </w:divBdr>
    </w:div>
    <w:div w:id="1809008509">
      <w:bodyDiv w:val="1"/>
      <w:marLeft w:val="0"/>
      <w:marRight w:val="0"/>
      <w:marTop w:val="0"/>
      <w:marBottom w:val="0"/>
      <w:divBdr>
        <w:top w:val="none" w:sz="0" w:space="0" w:color="auto"/>
        <w:left w:val="none" w:sz="0" w:space="0" w:color="auto"/>
        <w:bottom w:val="none" w:sz="0" w:space="0" w:color="auto"/>
        <w:right w:val="none" w:sz="0" w:space="0" w:color="auto"/>
      </w:divBdr>
    </w:div>
    <w:div w:id="1826580915">
      <w:bodyDiv w:val="1"/>
      <w:marLeft w:val="0"/>
      <w:marRight w:val="0"/>
      <w:marTop w:val="0"/>
      <w:marBottom w:val="0"/>
      <w:divBdr>
        <w:top w:val="none" w:sz="0" w:space="0" w:color="auto"/>
        <w:left w:val="none" w:sz="0" w:space="0" w:color="auto"/>
        <w:bottom w:val="none" w:sz="0" w:space="0" w:color="auto"/>
        <w:right w:val="none" w:sz="0" w:space="0" w:color="auto"/>
      </w:divBdr>
    </w:div>
    <w:div w:id="1835993610">
      <w:bodyDiv w:val="1"/>
      <w:marLeft w:val="0"/>
      <w:marRight w:val="0"/>
      <w:marTop w:val="0"/>
      <w:marBottom w:val="0"/>
      <w:divBdr>
        <w:top w:val="none" w:sz="0" w:space="0" w:color="auto"/>
        <w:left w:val="none" w:sz="0" w:space="0" w:color="auto"/>
        <w:bottom w:val="none" w:sz="0" w:space="0" w:color="auto"/>
        <w:right w:val="none" w:sz="0" w:space="0" w:color="auto"/>
      </w:divBdr>
    </w:div>
    <w:div w:id="1839616156">
      <w:bodyDiv w:val="1"/>
      <w:marLeft w:val="0"/>
      <w:marRight w:val="0"/>
      <w:marTop w:val="0"/>
      <w:marBottom w:val="0"/>
      <w:divBdr>
        <w:top w:val="none" w:sz="0" w:space="0" w:color="auto"/>
        <w:left w:val="none" w:sz="0" w:space="0" w:color="auto"/>
        <w:bottom w:val="none" w:sz="0" w:space="0" w:color="auto"/>
        <w:right w:val="none" w:sz="0" w:space="0" w:color="auto"/>
      </w:divBdr>
    </w:div>
    <w:div w:id="1844473928">
      <w:bodyDiv w:val="1"/>
      <w:marLeft w:val="0"/>
      <w:marRight w:val="0"/>
      <w:marTop w:val="0"/>
      <w:marBottom w:val="0"/>
      <w:divBdr>
        <w:top w:val="none" w:sz="0" w:space="0" w:color="auto"/>
        <w:left w:val="none" w:sz="0" w:space="0" w:color="auto"/>
        <w:bottom w:val="none" w:sz="0" w:space="0" w:color="auto"/>
        <w:right w:val="none" w:sz="0" w:space="0" w:color="auto"/>
      </w:divBdr>
    </w:div>
    <w:div w:id="1851681917">
      <w:bodyDiv w:val="1"/>
      <w:marLeft w:val="0"/>
      <w:marRight w:val="0"/>
      <w:marTop w:val="0"/>
      <w:marBottom w:val="0"/>
      <w:divBdr>
        <w:top w:val="none" w:sz="0" w:space="0" w:color="auto"/>
        <w:left w:val="none" w:sz="0" w:space="0" w:color="auto"/>
        <w:bottom w:val="none" w:sz="0" w:space="0" w:color="auto"/>
        <w:right w:val="none" w:sz="0" w:space="0" w:color="auto"/>
      </w:divBdr>
    </w:div>
    <w:div w:id="1856572485">
      <w:bodyDiv w:val="1"/>
      <w:marLeft w:val="0"/>
      <w:marRight w:val="0"/>
      <w:marTop w:val="0"/>
      <w:marBottom w:val="0"/>
      <w:divBdr>
        <w:top w:val="none" w:sz="0" w:space="0" w:color="auto"/>
        <w:left w:val="none" w:sz="0" w:space="0" w:color="auto"/>
        <w:bottom w:val="none" w:sz="0" w:space="0" w:color="auto"/>
        <w:right w:val="none" w:sz="0" w:space="0" w:color="auto"/>
      </w:divBdr>
    </w:div>
    <w:div w:id="1856797009">
      <w:bodyDiv w:val="1"/>
      <w:marLeft w:val="0"/>
      <w:marRight w:val="0"/>
      <w:marTop w:val="0"/>
      <w:marBottom w:val="0"/>
      <w:divBdr>
        <w:top w:val="none" w:sz="0" w:space="0" w:color="auto"/>
        <w:left w:val="none" w:sz="0" w:space="0" w:color="auto"/>
        <w:bottom w:val="none" w:sz="0" w:space="0" w:color="auto"/>
        <w:right w:val="none" w:sz="0" w:space="0" w:color="auto"/>
      </w:divBdr>
    </w:div>
    <w:div w:id="1863471396">
      <w:bodyDiv w:val="1"/>
      <w:marLeft w:val="0"/>
      <w:marRight w:val="0"/>
      <w:marTop w:val="0"/>
      <w:marBottom w:val="0"/>
      <w:divBdr>
        <w:top w:val="none" w:sz="0" w:space="0" w:color="auto"/>
        <w:left w:val="none" w:sz="0" w:space="0" w:color="auto"/>
        <w:bottom w:val="none" w:sz="0" w:space="0" w:color="auto"/>
        <w:right w:val="none" w:sz="0" w:space="0" w:color="auto"/>
      </w:divBdr>
    </w:div>
    <w:div w:id="1870340041">
      <w:bodyDiv w:val="1"/>
      <w:marLeft w:val="0"/>
      <w:marRight w:val="0"/>
      <w:marTop w:val="0"/>
      <w:marBottom w:val="0"/>
      <w:divBdr>
        <w:top w:val="none" w:sz="0" w:space="0" w:color="auto"/>
        <w:left w:val="none" w:sz="0" w:space="0" w:color="auto"/>
        <w:bottom w:val="none" w:sz="0" w:space="0" w:color="auto"/>
        <w:right w:val="none" w:sz="0" w:space="0" w:color="auto"/>
      </w:divBdr>
    </w:div>
    <w:div w:id="1878738540">
      <w:bodyDiv w:val="1"/>
      <w:marLeft w:val="0"/>
      <w:marRight w:val="0"/>
      <w:marTop w:val="0"/>
      <w:marBottom w:val="0"/>
      <w:divBdr>
        <w:top w:val="none" w:sz="0" w:space="0" w:color="auto"/>
        <w:left w:val="none" w:sz="0" w:space="0" w:color="auto"/>
        <w:bottom w:val="none" w:sz="0" w:space="0" w:color="auto"/>
        <w:right w:val="none" w:sz="0" w:space="0" w:color="auto"/>
      </w:divBdr>
    </w:div>
    <w:div w:id="1945335238">
      <w:bodyDiv w:val="1"/>
      <w:marLeft w:val="0"/>
      <w:marRight w:val="0"/>
      <w:marTop w:val="0"/>
      <w:marBottom w:val="0"/>
      <w:divBdr>
        <w:top w:val="none" w:sz="0" w:space="0" w:color="auto"/>
        <w:left w:val="none" w:sz="0" w:space="0" w:color="auto"/>
        <w:bottom w:val="none" w:sz="0" w:space="0" w:color="auto"/>
        <w:right w:val="none" w:sz="0" w:space="0" w:color="auto"/>
      </w:divBdr>
    </w:div>
    <w:div w:id="1969625175">
      <w:bodyDiv w:val="1"/>
      <w:marLeft w:val="0"/>
      <w:marRight w:val="0"/>
      <w:marTop w:val="0"/>
      <w:marBottom w:val="0"/>
      <w:divBdr>
        <w:top w:val="none" w:sz="0" w:space="0" w:color="auto"/>
        <w:left w:val="none" w:sz="0" w:space="0" w:color="auto"/>
        <w:bottom w:val="none" w:sz="0" w:space="0" w:color="auto"/>
        <w:right w:val="none" w:sz="0" w:space="0" w:color="auto"/>
      </w:divBdr>
    </w:div>
    <w:div w:id="1988390589">
      <w:bodyDiv w:val="1"/>
      <w:marLeft w:val="0"/>
      <w:marRight w:val="0"/>
      <w:marTop w:val="0"/>
      <w:marBottom w:val="0"/>
      <w:divBdr>
        <w:top w:val="none" w:sz="0" w:space="0" w:color="auto"/>
        <w:left w:val="none" w:sz="0" w:space="0" w:color="auto"/>
        <w:bottom w:val="none" w:sz="0" w:space="0" w:color="auto"/>
        <w:right w:val="none" w:sz="0" w:space="0" w:color="auto"/>
      </w:divBdr>
    </w:div>
    <w:div w:id="1998603864">
      <w:bodyDiv w:val="1"/>
      <w:marLeft w:val="0"/>
      <w:marRight w:val="0"/>
      <w:marTop w:val="0"/>
      <w:marBottom w:val="0"/>
      <w:divBdr>
        <w:top w:val="none" w:sz="0" w:space="0" w:color="auto"/>
        <w:left w:val="none" w:sz="0" w:space="0" w:color="auto"/>
        <w:bottom w:val="none" w:sz="0" w:space="0" w:color="auto"/>
        <w:right w:val="none" w:sz="0" w:space="0" w:color="auto"/>
      </w:divBdr>
    </w:div>
    <w:div w:id="2001615763">
      <w:bodyDiv w:val="1"/>
      <w:marLeft w:val="0"/>
      <w:marRight w:val="0"/>
      <w:marTop w:val="0"/>
      <w:marBottom w:val="0"/>
      <w:divBdr>
        <w:top w:val="none" w:sz="0" w:space="0" w:color="auto"/>
        <w:left w:val="none" w:sz="0" w:space="0" w:color="auto"/>
        <w:bottom w:val="none" w:sz="0" w:space="0" w:color="auto"/>
        <w:right w:val="none" w:sz="0" w:space="0" w:color="auto"/>
      </w:divBdr>
    </w:div>
    <w:div w:id="2034379245">
      <w:bodyDiv w:val="1"/>
      <w:marLeft w:val="0"/>
      <w:marRight w:val="0"/>
      <w:marTop w:val="0"/>
      <w:marBottom w:val="0"/>
      <w:divBdr>
        <w:top w:val="none" w:sz="0" w:space="0" w:color="auto"/>
        <w:left w:val="none" w:sz="0" w:space="0" w:color="auto"/>
        <w:bottom w:val="none" w:sz="0" w:space="0" w:color="auto"/>
        <w:right w:val="none" w:sz="0" w:space="0" w:color="auto"/>
      </w:divBdr>
    </w:div>
    <w:div w:id="2051607672">
      <w:bodyDiv w:val="1"/>
      <w:marLeft w:val="0"/>
      <w:marRight w:val="0"/>
      <w:marTop w:val="0"/>
      <w:marBottom w:val="0"/>
      <w:divBdr>
        <w:top w:val="none" w:sz="0" w:space="0" w:color="auto"/>
        <w:left w:val="none" w:sz="0" w:space="0" w:color="auto"/>
        <w:bottom w:val="none" w:sz="0" w:space="0" w:color="auto"/>
        <w:right w:val="none" w:sz="0" w:space="0" w:color="auto"/>
      </w:divBdr>
    </w:div>
    <w:div w:id="2064056495">
      <w:bodyDiv w:val="1"/>
      <w:marLeft w:val="0"/>
      <w:marRight w:val="0"/>
      <w:marTop w:val="0"/>
      <w:marBottom w:val="0"/>
      <w:divBdr>
        <w:top w:val="none" w:sz="0" w:space="0" w:color="auto"/>
        <w:left w:val="none" w:sz="0" w:space="0" w:color="auto"/>
        <w:bottom w:val="none" w:sz="0" w:space="0" w:color="auto"/>
        <w:right w:val="none" w:sz="0" w:space="0" w:color="auto"/>
      </w:divBdr>
    </w:div>
    <w:div w:id="2068067036">
      <w:bodyDiv w:val="1"/>
      <w:marLeft w:val="0"/>
      <w:marRight w:val="0"/>
      <w:marTop w:val="0"/>
      <w:marBottom w:val="0"/>
      <w:divBdr>
        <w:top w:val="none" w:sz="0" w:space="0" w:color="auto"/>
        <w:left w:val="none" w:sz="0" w:space="0" w:color="auto"/>
        <w:bottom w:val="none" w:sz="0" w:space="0" w:color="auto"/>
        <w:right w:val="none" w:sz="0" w:space="0" w:color="auto"/>
      </w:divBdr>
    </w:div>
    <w:div w:id="2087339068">
      <w:bodyDiv w:val="1"/>
      <w:marLeft w:val="0"/>
      <w:marRight w:val="0"/>
      <w:marTop w:val="0"/>
      <w:marBottom w:val="0"/>
      <w:divBdr>
        <w:top w:val="none" w:sz="0" w:space="0" w:color="auto"/>
        <w:left w:val="none" w:sz="0" w:space="0" w:color="auto"/>
        <w:bottom w:val="none" w:sz="0" w:space="0" w:color="auto"/>
        <w:right w:val="none" w:sz="0" w:space="0" w:color="auto"/>
      </w:divBdr>
    </w:div>
    <w:div w:id="2100101259">
      <w:bodyDiv w:val="1"/>
      <w:marLeft w:val="0"/>
      <w:marRight w:val="0"/>
      <w:marTop w:val="0"/>
      <w:marBottom w:val="0"/>
      <w:divBdr>
        <w:top w:val="none" w:sz="0" w:space="0" w:color="auto"/>
        <w:left w:val="none" w:sz="0" w:space="0" w:color="auto"/>
        <w:bottom w:val="none" w:sz="0" w:space="0" w:color="auto"/>
        <w:right w:val="none" w:sz="0" w:space="0" w:color="auto"/>
      </w:divBdr>
    </w:div>
    <w:div w:id="2103792835">
      <w:bodyDiv w:val="1"/>
      <w:marLeft w:val="0"/>
      <w:marRight w:val="0"/>
      <w:marTop w:val="0"/>
      <w:marBottom w:val="0"/>
      <w:divBdr>
        <w:top w:val="none" w:sz="0" w:space="0" w:color="auto"/>
        <w:left w:val="none" w:sz="0" w:space="0" w:color="auto"/>
        <w:bottom w:val="none" w:sz="0" w:space="0" w:color="auto"/>
        <w:right w:val="none" w:sz="0" w:space="0" w:color="auto"/>
      </w:divBdr>
    </w:div>
    <w:div w:id="2114469038">
      <w:bodyDiv w:val="1"/>
      <w:marLeft w:val="0"/>
      <w:marRight w:val="0"/>
      <w:marTop w:val="0"/>
      <w:marBottom w:val="0"/>
      <w:divBdr>
        <w:top w:val="none" w:sz="0" w:space="0" w:color="auto"/>
        <w:left w:val="none" w:sz="0" w:space="0" w:color="auto"/>
        <w:bottom w:val="none" w:sz="0" w:space="0" w:color="auto"/>
        <w:right w:val="none" w:sz="0" w:space="0" w:color="auto"/>
      </w:divBdr>
    </w:div>
    <w:div w:id="2133084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cpsmc.licitacoes@gmail.com"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cpsmc.licitacoes@gmail.co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cpsmc.licitacoes@gmail.co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certidoes-apf.apps.tcu.gov.br" TargetMode="External"/><Relationship Id="rId4" Type="http://schemas.openxmlformats.org/officeDocument/2006/relationships/settings" Target="settings.xml"/><Relationship Id="rId9" Type="http://schemas.openxmlformats.org/officeDocument/2006/relationships/hyperlink" Target="http://www.gov.br/compras" TargetMode="External"/><Relationship Id="rId14"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2828BB-7501-4C26-9637-D9AD9E27E9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281</TotalTime>
  <Pages>17</Pages>
  <Words>6795</Words>
  <Characters>36694</Characters>
  <Application>Microsoft Office Word</Application>
  <DocSecurity>0</DocSecurity>
  <Lines>305</Lines>
  <Paragraphs>86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43403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Katia</dc:creator>
  <cp:keywords/>
  <dc:description/>
  <cp:lastModifiedBy>Leosmar Gomes</cp:lastModifiedBy>
  <cp:revision>97</cp:revision>
  <cp:lastPrinted>2026-05-11T18:01:00Z</cp:lastPrinted>
  <dcterms:created xsi:type="dcterms:W3CDTF">2025-01-06T16:42:00Z</dcterms:created>
  <dcterms:modified xsi:type="dcterms:W3CDTF">2026-05-18T16:47:00Z</dcterms:modified>
</cp:coreProperties>
</file>